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СОВЕТ ДЕПУТАТОВ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ЛОЗОВСКОГО СЕЛЬСОВЕТА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БАГАНСКОГО  РАЙОНА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НОВОСИБИРСКОЙ ОБЛАСТИ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ЧЕТВЕРТОГО СОЗЫВА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РЕШЕНИЕ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( Пятьдесят   четвертая сессия)</w:t>
      </w: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                </w:t>
      </w: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от 27   мая  2014 года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</w:t>
      </w:r>
      <w:bookmarkStart w:id="0" w:name="_GoBack"/>
      <w:bookmarkEnd w:id="0"/>
      <w:r w:rsidRPr="00486C5C">
        <w:rPr>
          <w:rFonts w:ascii="Arial" w:hAnsi="Arial" w:cs="Arial"/>
          <w:sz w:val="20"/>
          <w:szCs w:val="20"/>
        </w:rPr>
        <w:t xml:space="preserve"> № 285    </w:t>
      </w: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                             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О внесении изменений в решение  пятьдесят первой сессии четвертого созыва Совета депутатов  Лозовского сельсовета  Баганского района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Новосибирской области</w:t>
      </w:r>
      <w:r w:rsidRPr="00486C5C">
        <w:rPr>
          <w:rFonts w:ascii="Arial" w:hAnsi="Arial" w:cs="Arial"/>
          <w:sz w:val="20"/>
          <w:szCs w:val="20"/>
        </w:rPr>
        <w:t xml:space="preserve"> № 274</w:t>
      </w:r>
      <w:r w:rsidRPr="00486C5C">
        <w:rPr>
          <w:rFonts w:ascii="Arial" w:hAnsi="Arial" w:cs="Arial"/>
          <w:sz w:val="20"/>
          <w:szCs w:val="20"/>
        </w:rPr>
        <w:t xml:space="preserve">  от 27.03.2014 года</w:t>
      </w:r>
      <w:r w:rsidRPr="00486C5C">
        <w:rPr>
          <w:rFonts w:ascii="Arial" w:hAnsi="Arial" w:cs="Arial"/>
          <w:sz w:val="20"/>
          <w:szCs w:val="20"/>
        </w:rPr>
        <w:t xml:space="preserve"> </w:t>
      </w:r>
      <w:r w:rsidRPr="00486C5C">
        <w:rPr>
          <w:rFonts w:ascii="Arial" w:hAnsi="Arial" w:cs="Arial"/>
          <w:sz w:val="20"/>
          <w:szCs w:val="20"/>
        </w:rPr>
        <w:t xml:space="preserve">  « Об утверждении 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Положения «О бюджетном процессе Лозовского сельсовета Баганского района  Новосибирской области»</w:t>
      </w:r>
    </w:p>
    <w:p w:rsidR="00486C5C" w:rsidRPr="00486C5C" w:rsidRDefault="00486C5C" w:rsidP="00486C5C">
      <w:pPr>
        <w:jc w:val="center"/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    В целях </w:t>
      </w:r>
      <w:proofErr w:type="gramStart"/>
      <w:r w:rsidRPr="00486C5C">
        <w:rPr>
          <w:rFonts w:ascii="Arial" w:hAnsi="Arial" w:cs="Arial"/>
          <w:sz w:val="20"/>
          <w:szCs w:val="20"/>
        </w:rPr>
        <w:t>приведения системы порядка осуществления бюджетного процесса</w:t>
      </w:r>
      <w:proofErr w:type="gramEnd"/>
      <w:r w:rsidRPr="00486C5C">
        <w:rPr>
          <w:rFonts w:ascii="Arial" w:hAnsi="Arial" w:cs="Arial"/>
          <w:sz w:val="20"/>
          <w:szCs w:val="20"/>
        </w:rPr>
        <w:t xml:space="preserve"> в Лозовском сельсовете Баганского района Новосибирской области  в соответствии со статьей 184.2 Бюджетного Кодекса Российской Федерации, ФЗ от 06.10.2003 № 131 ФЗ «Об общих принципах организации местного  самоуправления в Российской федерации,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  Совет депутатов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        РЕШИЛ: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1. Внести следующие изменения в Решение пятьдесят первой сессии третьего созыва Совета депутатов Лозовского сельсовета Баганского района Новосибирской области от 27.03.2014 года «Об утверждении Положения «О бюджетном процессе Лозовского сельсовета Баганского района Новосибирской области»: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Исключить: Глава  9. Рассмотрение и утверждение местного бюджета,   часть вторая статья   45.    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Читать Глава №  9 Рассмотрение и утверждение местного бюджета статья  часть 2 статья   45:  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Одновременно с проектом решения о бюджете в представительный орган предоставляются: 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- основные направления </w:t>
      </w:r>
      <w:hyperlink r:id="rId5" w:history="1">
        <w:r w:rsidRPr="00486C5C">
          <w:rPr>
            <w:rStyle w:val="a3"/>
            <w:rFonts w:ascii="Arial" w:hAnsi="Arial" w:cs="Arial"/>
            <w:sz w:val="20"/>
            <w:szCs w:val="20"/>
          </w:rPr>
          <w:t>бюджетной</w:t>
        </w:r>
      </w:hyperlink>
      <w:r w:rsidRPr="00486C5C">
        <w:rPr>
          <w:rFonts w:ascii="Arial" w:hAnsi="Arial" w:cs="Arial"/>
          <w:sz w:val="20"/>
          <w:szCs w:val="20"/>
        </w:rPr>
        <w:t xml:space="preserve"> и </w:t>
      </w:r>
      <w:hyperlink r:id="rId6" w:history="1">
        <w:r w:rsidRPr="00486C5C">
          <w:rPr>
            <w:rStyle w:val="a3"/>
            <w:rFonts w:ascii="Arial" w:hAnsi="Arial" w:cs="Arial"/>
            <w:sz w:val="20"/>
            <w:szCs w:val="20"/>
          </w:rPr>
          <w:t>налоговой</w:t>
        </w:r>
      </w:hyperlink>
      <w:r w:rsidRPr="00486C5C">
        <w:rPr>
          <w:rFonts w:ascii="Arial" w:hAnsi="Arial" w:cs="Arial"/>
          <w:sz w:val="20"/>
          <w:szCs w:val="20"/>
        </w:rPr>
        <w:t xml:space="preserve"> политики;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предварительные итоги социально-экономического развития соответствующей территории за истекший период текущего финансового года и ожидаемые итоги социально-экономического развития соответствующей территории за текущий финансовый год;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прогноз социально-экономического развития соответствующей территории;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прогноз основных характеристик (общий объем доходов, общий объем расходов, дефицита (профицита) бюджета) консолидированного бюджета соответствующей территории на очередной финансовый год и плановый период либо утвержденный среднесрочный финансовый план;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пояснительная записка к проекту бюджета;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методики (проекты методик) и расчеты распределения межбюджетных трансфертов;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верхний предел государственного (муниципального) внутреннего долга на 1 января года, следующего за очередным финансовым годом (очередным финансовым годом и каждым годом планового периода), и (или) верхний предел государственного внешнего долга на 1 января года, следующего за очередным финансовым годом и каждым годом планового периода;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оценка ожидаемого исполнения бюджета на текущий финансовый год;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проекты законов о бюджетах государственных внебюджетных фондов;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предложенные законодательными (представительными) органами, органами судебной системы, органами внешнего государственного (муниципального) финансового контроля проекты бюджетных смет указанных органов, представляемые в случае возникновения разногласий с финансовым органом в отношении указанных бюджетных смет;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- иные документы и материалы.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2. Исключить    статьи 71, 72, 73.  Главы 12. Положения, определяющие основы муниципального финансового контроля.</w:t>
      </w:r>
    </w:p>
    <w:p w:rsidR="00486C5C" w:rsidRPr="00486C5C" w:rsidRDefault="00486C5C" w:rsidP="00486C5C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Читать: Глава 12. Виды государственного (муниципального) финансового контроля:</w:t>
      </w:r>
    </w:p>
    <w:p w:rsidR="00486C5C" w:rsidRPr="00486C5C" w:rsidRDefault="00486C5C" w:rsidP="00486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Государственный (муниципальный)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86C5C" w:rsidRPr="00486C5C" w:rsidRDefault="00486C5C" w:rsidP="00486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Государственный (муниципальный) финансовый контроль подразделяется </w:t>
      </w:r>
      <w:proofErr w:type="gramStart"/>
      <w:r w:rsidRPr="00486C5C">
        <w:rPr>
          <w:rFonts w:ascii="Arial" w:hAnsi="Arial" w:cs="Arial"/>
          <w:sz w:val="20"/>
          <w:szCs w:val="20"/>
        </w:rPr>
        <w:t>на</w:t>
      </w:r>
      <w:proofErr w:type="gramEnd"/>
      <w:r w:rsidRPr="00486C5C">
        <w:rPr>
          <w:rFonts w:ascii="Arial" w:hAnsi="Arial" w:cs="Arial"/>
          <w:sz w:val="20"/>
          <w:szCs w:val="20"/>
        </w:rPr>
        <w:t xml:space="preserve"> внешний и внутренний, предварительный и последующий.</w:t>
      </w:r>
    </w:p>
    <w:p w:rsidR="00486C5C" w:rsidRPr="00486C5C" w:rsidRDefault="00486C5C" w:rsidP="00486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Внешний государственный (муниципальный) финансовый контроль в сфере бюджетных правоотношений является контрольной деятельностью соответственно Счетной палаты </w:t>
      </w:r>
      <w:r w:rsidRPr="00486C5C">
        <w:rPr>
          <w:rFonts w:ascii="Arial" w:hAnsi="Arial" w:cs="Arial"/>
          <w:sz w:val="20"/>
          <w:szCs w:val="20"/>
        </w:rPr>
        <w:lastRenderedPageBreak/>
        <w:t>Российской Федерации, контрольно-счетных органов субъектов Российской Федерации и муниципальных образований (далее - органы внешнего государственного (муниципального) финансового контроля).</w:t>
      </w:r>
    </w:p>
    <w:p w:rsidR="00486C5C" w:rsidRPr="00486C5C" w:rsidRDefault="00486C5C" w:rsidP="00486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Внутренний государственный (муниципальный) финансовый контроль в сфере бюджетных правоотношений является контрольной деятельностью Федеральной службы финансово-бюджетного надзора, органов государственного (муниципального) финансового контроля, являющихся соответственно органами (должностными лицами) исполнительной власти субъектов Российской Федерации, местных администраций (далее - органы внутреннего государственного (муниципального) финансового контроля), Федерального казначейства (финансовых органов субъектов Российской Федерации или муниципальных образований).</w:t>
      </w:r>
    </w:p>
    <w:p w:rsidR="00486C5C" w:rsidRPr="00486C5C" w:rsidRDefault="00486C5C" w:rsidP="00486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Предварительный контроль осуществляется в целях предупреждения и пресечения бюджетных нарушений в процессе исполнения бюджетов бюджетной системы Российской Федерации.</w:t>
      </w:r>
    </w:p>
    <w:p w:rsidR="00486C5C" w:rsidRPr="00486C5C" w:rsidRDefault="00486C5C" w:rsidP="00486C5C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Последующий контроль осуществляется по результатам исполнения бюджетов бюджетной системы Российской Федерации в целях установления законности их исполнения, достоверности учета и отчетности.</w:t>
      </w:r>
    </w:p>
    <w:p w:rsidR="00486C5C" w:rsidRPr="00486C5C" w:rsidRDefault="00486C5C" w:rsidP="00486C5C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        3. Настоящее решение вступает в силу с момента его опубликования 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Глава Лозовского сельсовета</w:t>
      </w: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Баганского района</w:t>
      </w:r>
      <w:r w:rsidRPr="00486C5C">
        <w:rPr>
          <w:rFonts w:ascii="Arial" w:hAnsi="Arial" w:cs="Arial"/>
          <w:sz w:val="20"/>
          <w:szCs w:val="20"/>
        </w:rPr>
        <w:br/>
        <w:t xml:space="preserve">Новосибирской области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486C5C">
        <w:rPr>
          <w:rFonts w:ascii="Arial" w:hAnsi="Arial" w:cs="Arial"/>
          <w:sz w:val="20"/>
          <w:szCs w:val="20"/>
        </w:rPr>
        <w:t>А. А. Баранчиков</w:t>
      </w: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Новосибирская область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486C5C">
        <w:rPr>
          <w:rFonts w:ascii="Arial" w:hAnsi="Arial" w:cs="Arial"/>
          <w:sz w:val="20"/>
          <w:szCs w:val="20"/>
        </w:rPr>
        <w:t>Лозовское</w:t>
      </w:r>
      <w:proofErr w:type="spellEnd"/>
      <w:r w:rsidRPr="00486C5C">
        <w:rPr>
          <w:rFonts w:ascii="Arial" w:hAnsi="Arial" w:cs="Arial"/>
          <w:sz w:val="20"/>
          <w:szCs w:val="20"/>
        </w:rPr>
        <w:t>,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>улица Центральная, 1а</w:t>
      </w:r>
    </w:p>
    <w:p w:rsidR="00486C5C" w:rsidRPr="00486C5C" w:rsidRDefault="00486C5C" w:rsidP="00486C5C">
      <w:pPr>
        <w:jc w:val="both"/>
        <w:rPr>
          <w:rFonts w:ascii="Arial" w:hAnsi="Arial" w:cs="Arial"/>
          <w:sz w:val="20"/>
          <w:szCs w:val="20"/>
        </w:rPr>
      </w:pPr>
      <w:r w:rsidRPr="00486C5C">
        <w:rPr>
          <w:rFonts w:ascii="Arial" w:hAnsi="Arial" w:cs="Arial"/>
          <w:sz w:val="20"/>
          <w:szCs w:val="20"/>
        </w:rPr>
        <w:t xml:space="preserve">27  мая  2014 года № 171  </w:t>
      </w:r>
      <w:proofErr w:type="spellStart"/>
      <w:r w:rsidRPr="00486C5C">
        <w:rPr>
          <w:rFonts w:ascii="Arial" w:hAnsi="Arial" w:cs="Arial"/>
          <w:sz w:val="20"/>
          <w:szCs w:val="20"/>
        </w:rPr>
        <w:t>нпа</w:t>
      </w:r>
      <w:proofErr w:type="spellEnd"/>
      <w:r w:rsidRPr="00486C5C">
        <w:rPr>
          <w:rFonts w:ascii="Arial" w:hAnsi="Arial" w:cs="Arial"/>
          <w:sz w:val="20"/>
          <w:szCs w:val="20"/>
        </w:rPr>
        <w:t xml:space="preserve"> </w:t>
      </w: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486C5C" w:rsidRPr="00486C5C" w:rsidRDefault="00486C5C" w:rsidP="00486C5C">
      <w:pPr>
        <w:rPr>
          <w:rFonts w:ascii="Arial" w:hAnsi="Arial" w:cs="Arial"/>
          <w:sz w:val="20"/>
          <w:szCs w:val="20"/>
        </w:rPr>
      </w:pPr>
    </w:p>
    <w:p w:rsidR="00DF2EF6" w:rsidRPr="00486C5C" w:rsidRDefault="00DF2EF6">
      <w:pPr>
        <w:rPr>
          <w:rFonts w:ascii="Arial" w:hAnsi="Arial" w:cs="Arial"/>
          <w:sz w:val="20"/>
          <w:szCs w:val="20"/>
        </w:rPr>
      </w:pPr>
    </w:p>
    <w:sectPr w:rsidR="00DF2EF6" w:rsidRPr="00486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B8D"/>
    <w:rsid w:val="003B2B8D"/>
    <w:rsid w:val="00486C5C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6C5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C5C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6C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0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A2C1DEDFF3C0F8F87145DDD87EC6BE561816457B3800C006801BB335S4s2K" TargetMode="External"/><Relationship Id="rId5" Type="http://schemas.openxmlformats.org/officeDocument/2006/relationships/hyperlink" Target="consultantplus://offline/ref=84A2C1DEDFF3C0F8F87145DDD87EC6BE561818417D3C00C006801BB335S4s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851</Words>
  <Characters>4857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2014-06-24T07:36:00Z</dcterms:created>
  <dcterms:modified xsi:type="dcterms:W3CDTF">2014-06-24T07:45:00Z</dcterms:modified>
</cp:coreProperties>
</file>