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E4" w:rsidRPr="001A1043" w:rsidRDefault="00A05FE4" w:rsidP="00A05FE4">
      <w:pPr>
        <w:spacing w:after="0" w:line="240" w:lineRule="auto"/>
        <w:ind w:firstLine="709"/>
        <w:jc w:val="right"/>
        <w:rPr>
          <w:rFonts w:ascii="Arial" w:eastAsia="Times New Roman" w:hAnsi="Arial" w:cs="Arial"/>
          <w:sz w:val="20"/>
          <w:szCs w:val="20"/>
          <w:lang w:eastAsia="ru-RU"/>
        </w:rPr>
      </w:pPr>
      <w:bookmarkStart w:id="0" w:name="_GoBack"/>
      <w:r w:rsidRPr="001A1043">
        <w:rPr>
          <w:rFonts w:ascii="Arial" w:eastAsia="Times New Roman" w:hAnsi="Arial" w:cs="Arial"/>
          <w:sz w:val="20"/>
          <w:szCs w:val="20"/>
          <w:lang w:eastAsia="ru-RU"/>
        </w:rPr>
        <w:t xml:space="preserve">Приложение №1 к Постановлению </w:t>
      </w:r>
    </w:p>
    <w:p w:rsidR="00A05FE4" w:rsidRPr="001A1043" w:rsidRDefault="00A05FE4" w:rsidP="00A05FE4">
      <w:pPr>
        <w:spacing w:after="0" w:line="240" w:lineRule="auto"/>
        <w:ind w:firstLine="709"/>
        <w:jc w:val="right"/>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администрации Лозовского сельсовета </w:t>
      </w:r>
    </w:p>
    <w:p w:rsidR="00A05FE4" w:rsidRPr="001A1043" w:rsidRDefault="00603675" w:rsidP="00A05FE4">
      <w:pPr>
        <w:spacing w:after="0" w:line="240" w:lineRule="auto"/>
        <w:ind w:firstLine="709"/>
        <w:jc w:val="right"/>
        <w:rPr>
          <w:rFonts w:ascii="Arial" w:eastAsia="Times New Roman" w:hAnsi="Arial" w:cs="Arial"/>
          <w:sz w:val="20"/>
          <w:szCs w:val="20"/>
          <w:lang w:eastAsia="ru-RU"/>
        </w:rPr>
      </w:pPr>
      <w:r w:rsidRPr="001A1043">
        <w:rPr>
          <w:rFonts w:ascii="Arial" w:eastAsia="Times New Roman" w:hAnsi="Arial" w:cs="Arial"/>
          <w:sz w:val="20"/>
          <w:szCs w:val="20"/>
          <w:lang w:eastAsia="ru-RU"/>
        </w:rPr>
        <w:t>№ 43 от 25</w:t>
      </w:r>
      <w:r w:rsidR="00A05FE4" w:rsidRPr="001A1043">
        <w:rPr>
          <w:rFonts w:ascii="Arial" w:eastAsia="Times New Roman" w:hAnsi="Arial" w:cs="Arial"/>
          <w:sz w:val="20"/>
          <w:szCs w:val="20"/>
          <w:lang w:eastAsia="ru-RU"/>
        </w:rPr>
        <w:t xml:space="preserve">.06.2014 года </w:t>
      </w:r>
    </w:p>
    <w:p w:rsidR="00A05FE4" w:rsidRPr="001A1043" w:rsidRDefault="00A05FE4" w:rsidP="00A05FE4">
      <w:pPr>
        <w:spacing w:after="0" w:line="240" w:lineRule="auto"/>
        <w:ind w:firstLine="709"/>
        <w:jc w:val="center"/>
        <w:rPr>
          <w:rFonts w:ascii="Arial" w:eastAsia="Times New Roman" w:hAnsi="Arial" w:cs="Arial"/>
          <w:sz w:val="20"/>
          <w:szCs w:val="20"/>
          <w:lang w:eastAsia="ru-RU"/>
        </w:rPr>
      </w:pPr>
    </w:p>
    <w:p w:rsidR="00A05FE4" w:rsidRPr="001A1043" w:rsidRDefault="00A05FE4" w:rsidP="00A05FE4">
      <w:pPr>
        <w:spacing w:after="0" w:line="240" w:lineRule="auto"/>
        <w:ind w:firstLine="709"/>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Извещение о проведении электронного аукциона </w:t>
      </w:r>
    </w:p>
    <w:tbl>
      <w:tblPr>
        <w:tblW w:w="10915" w:type="dxa"/>
        <w:tblInd w:w="-459" w:type="dxa"/>
        <w:tblLayout w:type="fixed"/>
        <w:tblLook w:val="01E0" w:firstRow="1" w:lastRow="1" w:firstColumn="1" w:lastColumn="1" w:noHBand="0" w:noVBand="0"/>
      </w:tblPr>
      <w:tblGrid>
        <w:gridCol w:w="709"/>
        <w:gridCol w:w="10206"/>
      </w:tblGrid>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1.</w:t>
            </w:r>
          </w:p>
        </w:tc>
        <w:tc>
          <w:tcPr>
            <w:tcW w:w="10206" w:type="dxa"/>
            <w:shd w:val="clear" w:color="auto" w:fill="auto"/>
          </w:tcPr>
          <w:p w:rsidR="00A05FE4" w:rsidRPr="001A1043" w:rsidRDefault="00A05FE4" w:rsidP="00603675">
            <w:pPr>
              <w:tabs>
                <w:tab w:val="center" w:pos="4153"/>
                <w:tab w:val="right" w:pos="8306"/>
              </w:tabs>
              <w:spacing w:after="0" w:line="240" w:lineRule="auto"/>
              <w:rPr>
                <w:rFonts w:ascii="Arial" w:eastAsia="Times New Roman" w:hAnsi="Arial" w:cs="Arial"/>
                <w:bCs/>
                <w:sz w:val="20"/>
                <w:szCs w:val="20"/>
                <w:lang w:eastAsia="ru-RU"/>
              </w:rPr>
            </w:pPr>
            <w:r w:rsidRPr="001A1043">
              <w:rPr>
                <w:rFonts w:ascii="Arial" w:eastAsia="Times New Roman" w:hAnsi="Arial" w:cs="Arial"/>
                <w:bCs/>
                <w:sz w:val="20"/>
                <w:szCs w:val="20"/>
                <w:lang w:eastAsia="ru-RU"/>
              </w:rPr>
              <w:t>Заказчик</w:t>
            </w:r>
          </w:p>
          <w:p w:rsidR="00A05FE4" w:rsidRPr="001A1043" w:rsidRDefault="00A05FE4" w:rsidP="00603675">
            <w:pPr>
              <w:tabs>
                <w:tab w:val="center" w:pos="4153"/>
                <w:tab w:val="right" w:pos="8306"/>
              </w:tabs>
              <w:spacing w:after="0" w:line="240" w:lineRule="auto"/>
              <w:rPr>
                <w:rFonts w:ascii="Arial" w:hAnsi="Arial" w:cs="Arial"/>
                <w:sz w:val="20"/>
                <w:szCs w:val="20"/>
              </w:rPr>
            </w:pPr>
            <w:r w:rsidRPr="001A1043">
              <w:rPr>
                <w:rFonts w:ascii="Arial" w:eastAsia="Times New Roman" w:hAnsi="Arial" w:cs="Arial"/>
                <w:bCs/>
                <w:sz w:val="20"/>
                <w:szCs w:val="20"/>
                <w:lang w:eastAsia="ru-RU"/>
              </w:rPr>
              <w:t xml:space="preserve">Наименование: </w:t>
            </w:r>
            <w:r w:rsidRPr="001A1043">
              <w:rPr>
                <w:rFonts w:ascii="Arial" w:hAnsi="Arial" w:cs="Arial"/>
                <w:sz w:val="20"/>
                <w:szCs w:val="20"/>
              </w:rPr>
              <w:t xml:space="preserve">администрация Лозовского сельсовета Баганского района Новосибирской области  </w:t>
            </w:r>
          </w:p>
          <w:p w:rsidR="00A05FE4" w:rsidRPr="001A1043" w:rsidRDefault="00A05FE4" w:rsidP="00603675">
            <w:pPr>
              <w:tabs>
                <w:tab w:val="center" w:pos="4153"/>
                <w:tab w:val="right" w:pos="8306"/>
              </w:tabs>
              <w:spacing w:after="0" w:line="240" w:lineRule="auto"/>
              <w:rPr>
                <w:rFonts w:ascii="Arial" w:hAnsi="Arial" w:cs="Arial"/>
                <w:sz w:val="20"/>
                <w:szCs w:val="20"/>
              </w:rPr>
            </w:pPr>
            <w:r w:rsidRPr="001A1043">
              <w:rPr>
                <w:rFonts w:ascii="Arial" w:eastAsia="Times New Roman" w:hAnsi="Arial" w:cs="Arial"/>
                <w:bCs/>
                <w:sz w:val="20"/>
                <w:szCs w:val="20"/>
                <w:lang w:eastAsia="ru-RU"/>
              </w:rPr>
              <w:t>Место нахождения:</w:t>
            </w:r>
            <w:r w:rsidRPr="001A1043">
              <w:rPr>
                <w:rFonts w:ascii="Arial" w:eastAsia="Times New Roman" w:hAnsi="Arial" w:cs="Arial"/>
                <w:bCs/>
                <w:sz w:val="20"/>
                <w:szCs w:val="20"/>
                <w:lang w:eastAsia="ru-RU"/>
              </w:rPr>
              <w:tab/>
            </w:r>
            <w:r w:rsidRPr="001A1043">
              <w:rPr>
                <w:rFonts w:ascii="Arial" w:hAnsi="Arial" w:cs="Arial"/>
                <w:sz w:val="20"/>
                <w:szCs w:val="20"/>
              </w:rPr>
              <w:t xml:space="preserve"> Новосибирская область, Баганский район, село </w:t>
            </w:r>
            <w:proofErr w:type="spellStart"/>
            <w:r w:rsidRPr="001A1043">
              <w:rPr>
                <w:rFonts w:ascii="Arial" w:hAnsi="Arial" w:cs="Arial"/>
                <w:sz w:val="20"/>
                <w:szCs w:val="20"/>
              </w:rPr>
              <w:t>Лозовское</w:t>
            </w:r>
            <w:proofErr w:type="spellEnd"/>
            <w:r w:rsidRPr="001A1043">
              <w:rPr>
                <w:rFonts w:ascii="Arial" w:hAnsi="Arial" w:cs="Arial"/>
                <w:sz w:val="20"/>
                <w:szCs w:val="20"/>
              </w:rPr>
              <w:t xml:space="preserve">, улица Центральная, 1а  </w:t>
            </w:r>
          </w:p>
          <w:p w:rsidR="00A05FE4" w:rsidRPr="001A1043" w:rsidRDefault="00A05FE4" w:rsidP="00603675">
            <w:pPr>
              <w:tabs>
                <w:tab w:val="center" w:pos="4153"/>
                <w:tab w:val="right" w:pos="8306"/>
              </w:tabs>
              <w:spacing w:after="0" w:line="240" w:lineRule="auto"/>
              <w:rPr>
                <w:rFonts w:ascii="Arial" w:hAnsi="Arial" w:cs="Arial"/>
                <w:sz w:val="20"/>
                <w:szCs w:val="20"/>
              </w:rPr>
            </w:pPr>
            <w:r w:rsidRPr="001A1043">
              <w:rPr>
                <w:rFonts w:ascii="Arial" w:eastAsia="Times New Roman" w:hAnsi="Arial" w:cs="Arial"/>
                <w:bCs/>
                <w:sz w:val="20"/>
                <w:szCs w:val="20"/>
                <w:lang w:eastAsia="ru-RU"/>
              </w:rPr>
              <w:t>Почтовый адрес:</w:t>
            </w:r>
            <w:r w:rsidRPr="001A1043">
              <w:rPr>
                <w:rFonts w:ascii="Arial" w:hAnsi="Arial" w:cs="Arial"/>
                <w:sz w:val="20"/>
                <w:szCs w:val="20"/>
              </w:rPr>
              <w:t xml:space="preserve"> 632774, Новосибирская область, Баганский район, село </w:t>
            </w:r>
            <w:proofErr w:type="spellStart"/>
            <w:r w:rsidRPr="001A1043">
              <w:rPr>
                <w:rFonts w:ascii="Arial" w:hAnsi="Arial" w:cs="Arial"/>
                <w:sz w:val="20"/>
                <w:szCs w:val="20"/>
              </w:rPr>
              <w:t>Лозовское</w:t>
            </w:r>
            <w:proofErr w:type="spellEnd"/>
            <w:r w:rsidRPr="001A1043">
              <w:rPr>
                <w:rFonts w:ascii="Arial" w:hAnsi="Arial" w:cs="Arial"/>
                <w:sz w:val="20"/>
                <w:szCs w:val="20"/>
              </w:rPr>
              <w:t>, улица Центральная, 1а</w:t>
            </w:r>
          </w:p>
          <w:p w:rsidR="00A05FE4" w:rsidRPr="001A1043" w:rsidRDefault="00A05FE4" w:rsidP="00603675">
            <w:pPr>
              <w:tabs>
                <w:tab w:val="center" w:pos="4153"/>
                <w:tab w:val="right" w:pos="8306"/>
              </w:tabs>
              <w:spacing w:after="0" w:line="240" w:lineRule="auto"/>
              <w:rPr>
                <w:rFonts w:ascii="Arial" w:hAnsi="Arial" w:cs="Arial"/>
                <w:sz w:val="20"/>
                <w:szCs w:val="20"/>
              </w:rPr>
            </w:pPr>
            <w:r w:rsidRPr="001A1043">
              <w:rPr>
                <w:rFonts w:ascii="Arial" w:eastAsia="Times New Roman" w:hAnsi="Arial" w:cs="Arial"/>
                <w:bCs/>
                <w:sz w:val="20"/>
                <w:szCs w:val="20"/>
                <w:lang w:eastAsia="ru-RU"/>
              </w:rPr>
              <w:t>Адрес электронной почты:</w:t>
            </w:r>
            <w:r w:rsidRPr="001A1043">
              <w:rPr>
                <w:rFonts w:ascii="Arial" w:eastAsia="Times New Roman" w:hAnsi="Arial" w:cs="Arial"/>
                <w:bCs/>
                <w:sz w:val="20"/>
                <w:szCs w:val="20"/>
                <w:lang w:eastAsia="ru-RU"/>
              </w:rPr>
              <w:tab/>
            </w:r>
            <w:proofErr w:type="spellStart"/>
            <w:r w:rsidRPr="001A1043">
              <w:rPr>
                <w:rFonts w:ascii="Arial" w:hAnsi="Arial" w:cs="Arial"/>
                <w:sz w:val="20"/>
                <w:szCs w:val="20"/>
                <w:lang w:val="en-US"/>
              </w:rPr>
              <w:t>lozovskoe</w:t>
            </w:r>
            <w:proofErr w:type="spellEnd"/>
            <w:r w:rsidRPr="001A1043">
              <w:rPr>
                <w:rFonts w:ascii="Arial" w:hAnsi="Arial" w:cs="Arial"/>
                <w:sz w:val="20"/>
                <w:szCs w:val="20"/>
              </w:rPr>
              <w:t xml:space="preserve">@mail.ru </w:t>
            </w:r>
          </w:p>
          <w:p w:rsidR="00A05FE4" w:rsidRPr="001A1043" w:rsidRDefault="00A05FE4" w:rsidP="00603675">
            <w:pPr>
              <w:tabs>
                <w:tab w:val="center" w:pos="4153"/>
                <w:tab w:val="right" w:pos="8306"/>
              </w:tabs>
              <w:spacing w:after="0" w:line="240" w:lineRule="auto"/>
              <w:rPr>
                <w:rFonts w:ascii="Arial" w:hAnsi="Arial" w:cs="Arial"/>
                <w:sz w:val="20"/>
                <w:szCs w:val="20"/>
              </w:rPr>
            </w:pPr>
            <w:r w:rsidRPr="001A1043">
              <w:rPr>
                <w:rFonts w:ascii="Arial" w:eastAsia="Times New Roman" w:hAnsi="Arial" w:cs="Arial"/>
                <w:bCs/>
                <w:sz w:val="20"/>
                <w:szCs w:val="20"/>
                <w:lang w:eastAsia="ru-RU"/>
              </w:rPr>
              <w:t>Номер контактного телефона: 8</w:t>
            </w:r>
            <w:r w:rsidRPr="001A1043">
              <w:rPr>
                <w:rFonts w:ascii="Arial" w:hAnsi="Arial" w:cs="Arial"/>
                <w:sz w:val="20"/>
                <w:szCs w:val="20"/>
              </w:rPr>
              <w:t xml:space="preserve"> (38353) 35388  </w:t>
            </w:r>
            <w:r w:rsidRPr="001A1043">
              <w:rPr>
                <w:rFonts w:ascii="Arial" w:eastAsia="Times New Roman" w:hAnsi="Arial" w:cs="Arial"/>
                <w:bCs/>
                <w:sz w:val="20"/>
                <w:szCs w:val="20"/>
                <w:lang w:eastAsia="ru-RU"/>
              </w:rPr>
              <w:tab/>
            </w:r>
          </w:p>
          <w:p w:rsidR="00A05FE4" w:rsidRPr="001A1043" w:rsidRDefault="00A05FE4" w:rsidP="00603675">
            <w:pPr>
              <w:tabs>
                <w:tab w:val="center" w:pos="4153"/>
                <w:tab w:val="right" w:pos="8306"/>
              </w:tabs>
              <w:spacing w:after="0" w:line="240" w:lineRule="auto"/>
              <w:rPr>
                <w:rFonts w:ascii="Arial" w:eastAsia="Times New Roman" w:hAnsi="Arial" w:cs="Arial"/>
                <w:bCs/>
                <w:sz w:val="20"/>
                <w:szCs w:val="20"/>
                <w:lang w:eastAsia="ru-RU"/>
              </w:rPr>
            </w:pPr>
            <w:r w:rsidRPr="001A1043">
              <w:rPr>
                <w:rFonts w:ascii="Arial" w:eastAsia="Times New Roman" w:hAnsi="Arial" w:cs="Arial"/>
                <w:bCs/>
                <w:sz w:val="20"/>
                <w:szCs w:val="20"/>
                <w:lang w:eastAsia="ru-RU"/>
              </w:rPr>
              <w:t>Ответственное должностное лицо: Писаревская Ирина Алексеевна</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2.</w:t>
            </w:r>
          </w:p>
        </w:tc>
        <w:tc>
          <w:tcPr>
            <w:tcW w:w="10206" w:type="dxa"/>
            <w:shd w:val="clear" w:color="auto" w:fill="auto"/>
          </w:tcPr>
          <w:p w:rsidR="00A05FE4" w:rsidRPr="001A1043" w:rsidRDefault="00A05FE4" w:rsidP="00603675">
            <w:pPr>
              <w:tabs>
                <w:tab w:val="center" w:pos="4153"/>
                <w:tab w:val="right" w:pos="8306"/>
              </w:tabs>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Краткое изложение условий контракта</w:t>
            </w:r>
          </w:p>
          <w:p w:rsidR="00A05FE4" w:rsidRPr="001A1043" w:rsidRDefault="00A05FE4" w:rsidP="00603675">
            <w:pPr>
              <w:autoSpaceDE w:val="0"/>
              <w:autoSpaceDN w:val="0"/>
              <w:adjustRightInd w:val="0"/>
              <w:spacing w:after="0" w:line="240" w:lineRule="auto"/>
              <w:jc w:val="both"/>
              <w:rPr>
                <w:rFonts w:ascii="Arial" w:hAnsi="Arial" w:cs="Arial"/>
                <w:sz w:val="20"/>
                <w:szCs w:val="20"/>
              </w:rPr>
            </w:pPr>
            <w:r w:rsidRPr="001A1043">
              <w:rPr>
                <w:rFonts w:ascii="Arial" w:hAnsi="Arial" w:cs="Arial"/>
                <w:sz w:val="20"/>
                <w:szCs w:val="20"/>
                <w:lang w:eastAsia="ru-RU"/>
              </w:rPr>
              <w:t xml:space="preserve">Наименование объекта закупки: </w:t>
            </w:r>
            <w:r w:rsidRPr="001A1043">
              <w:rPr>
                <w:rFonts w:ascii="Arial" w:hAnsi="Arial" w:cs="Arial"/>
                <w:sz w:val="20"/>
                <w:szCs w:val="20"/>
              </w:rPr>
              <w:t>вып</w:t>
            </w:r>
            <w:r w:rsidR="009E5BD0" w:rsidRPr="001A1043">
              <w:rPr>
                <w:rFonts w:ascii="Arial" w:hAnsi="Arial" w:cs="Arial"/>
                <w:sz w:val="20"/>
                <w:szCs w:val="20"/>
              </w:rPr>
              <w:t>олнение  рабо</w:t>
            </w:r>
            <w:r w:rsidR="0090336B" w:rsidRPr="001A1043">
              <w:rPr>
                <w:rFonts w:ascii="Arial" w:hAnsi="Arial" w:cs="Arial"/>
                <w:sz w:val="20"/>
                <w:szCs w:val="20"/>
              </w:rPr>
              <w:t xml:space="preserve">т по капитальному  ремонту дороги </w:t>
            </w:r>
            <w:proofErr w:type="gramStart"/>
            <w:r w:rsidRPr="001A1043">
              <w:rPr>
                <w:rFonts w:ascii="Arial" w:hAnsi="Arial" w:cs="Arial"/>
                <w:sz w:val="20"/>
                <w:szCs w:val="20"/>
              </w:rPr>
              <w:t>в</w:t>
            </w:r>
            <w:proofErr w:type="gramEnd"/>
            <w:r w:rsidRPr="001A1043">
              <w:rPr>
                <w:rFonts w:ascii="Arial" w:hAnsi="Arial" w:cs="Arial"/>
                <w:sz w:val="20"/>
                <w:szCs w:val="20"/>
              </w:rPr>
              <w:t xml:space="preserve"> </w:t>
            </w:r>
            <w:proofErr w:type="gramStart"/>
            <w:r w:rsidRPr="001A1043">
              <w:rPr>
                <w:rFonts w:ascii="Arial" w:hAnsi="Arial" w:cs="Arial"/>
                <w:sz w:val="20"/>
                <w:szCs w:val="20"/>
              </w:rPr>
              <w:t>с</w:t>
            </w:r>
            <w:proofErr w:type="gramEnd"/>
            <w:r w:rsidRPr="001A1043">
              <w:rPr>
                <w:rFonts w:ascii="Arial" w:hAnsi="Arial" w:cs="Arial"/>
                <w:sz w:val="20"/>
                <w:szCs w:val="20"/>
              </w:rPr>
              <w:t xml:space="preserve">. Вознесенка Баганского района Новосибирской области </w:t>
            </w:r>
          </w:p>
          <w:p w:rsidR="00A05FE4" w:rsidRPr="001A1043" w:rsidRDefault="00A05FE4" w:rsidP="00603675">
            <w:pPr>
              <w:tabs>
                <w:tab w:val="left" w:pos="3450"/>
              </w:tabs>
              <w:autoSpaceDE w:val="0"/>
              <w:autoSpaceDN w:val="0"/>
              <w:adjustRightInd w:val="0"/>
              <w:spacing w:after="0" w:line="240" w:lineRule="auto"/>
              <w:jc w:val="both"/>
              <w:rPr>
                <w:rFonts w:ascii="Arial" w:hAnsi="Arial" w:cs="Arial"/>
                <w:sz w:val="20"/>
                <w:szCs w:val="20"/>
                <w:lang w:eastAsia="ru-RU"/>
              </w:rPr>
            </w:pPr>
            <w:r w:rsidRPr="001A1043">
              <w:rPr>
                <w:rFonts w:ascii="Arial" w:hAnsi="Arial" w:cs="Arial"/>
                <w:sz w:val="20"/>
                <w:szCs w:val="20"/>
                <w:lang w:eastAsia="ru-RU"/>
              </w:rPr>
              <w:t>Описание объекта закупки:</w:t>
            </w:r>
            <w:r w:rsidRPr="001A1043">
              <w:rPr>
                <w:rFonts w:ascii="Arial" w:hAnsi="Arial" w:cs="Arial"/>
                <w:sz w:val="20"/>
                <w:szCs w:val="20"/>
                <w:lang w:eastAsia="ru-RU"/>
              </w:rPr>
              <w:tab/>
            </w:r>
          </w:p>
          <w:p w:rsidR="00A05FE4" w:rsidRPr="001A1043" w:rsidRDefault="00A05FE4" w:rsidP="00603675">
            <w:pPr>
              <w:autoSpaceDE w:val="0"/>
              <w:autoSpaceDN w:val="0"/>
              <w:adjustRightInd w:val="0"/>
              <w:spacing w:after="0" w:line="240" w:lineRule="auto"/>
              <w:jc w:val="both"/>
              <w:rPr>
                <w:rFonts w:ascii="Arial" w:hAnsi="Arial" w:cs="Arial"/>
                <w:bCs/>
                <w:sz w:val="20"/>
                <w:szCs w:val="20"/>
                <w:lang w:eastAsia="ru-RU"/>
              </w:rPr>
            </w:pPr>
            <w:r w:rsidRPr="001A1043">
              <w:rPr>
                <w:rFonts w:ascii="Arial" w:hAnsi="Arial" w:cs="Arial"/>
                <w:sz w:val="20"/>
                <w:szCs w:val="20"/>
              </w:rPr>
              <w:t xml:space="preserve">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  </w:t>
            </w:r>
          </w:p>
          <w:p w:rsidR="00A05FE4" w:rsidRPr="001A1043" w:rsidRDefault="00A05FE4" w:rsidP="00603675">
            <w:pPr>
              <w:spacing w:after="0" w:line="240" w:lineRule="auto"/>
              <w:rPr>
                <w:rFonts w:ascii="Arial" w:hAnsi="Arial" w:cs="Arial"/>
                <w:sz w:val="20"/>
                <w:szCs w:val="20"/>
              </w:rPr>
            </w:pPr>
            <w:r w:rsidRPr="001A1043">
              <w:rPr>
                <w:rFonts w:ascii="Arial" w:hAnsi="Arial" w:cs="Arial"/>
                <w:bCs/>
                <w:sz w:val="20"/>
                <w:szCs w:val="20"/>
                <w:lang w:eastAsia="ru-RU"/>
              </w:rPr>
              <w:t>Место выполнения работ:</w:t>
            </w:r>
            <w:r w:rsidRPr="001A1043">
              <w:rPr>
                <w:rFonts w:ascii="Arial" w:hAnsi="Arial" w:cs="Arial"/>
                <w:sz w:val="20"/>
                <w:szCs w:val="20"/>
              </w:rPr>
              <w:t xml:space="preserve">  Новосибирская область, Баганский район, село Вознесенка, улица Школьная</w:t>
            </w:r>
          </w:p>
          <w:p w:rsidR="00A05FE4" w:rsidRPr="001A1043" w:rsidRDefault="00A05FE4" w:rsidP="00603675">
            <w:pPr>
              <w:tabs>
                <w:tab w:val="left" w:pos="4584"/>
              </w:tabs>
              <w:spacing w:after="0" w:line="240" w:lineRule="auto"/>
              <w:jc w:val="both"/>
              <w:rPr>
                <w:rFonts w:ascii="Arial" w:hAnsi="Arial" w:cs="Arial"/>
                <w:bCs/>
                <w:sz w:val="20"/>
                <w:szCs w:val="20"/>
                <w:lang w:eastAsia="ru-RU"/>
              </w:rPr>
            </w:pPr>
            <w:r w:rsidRPr="001A1043">
              <w:rPr>
                <w:rFonts w:ascii="Arial" w:hAnsi="Arial" w:cs="Arial"/>
                <w:bCs/>
                <w:sz w:val="20"/>
                <w:szCs w:val="20"/>
                <w:lang w:eastAsia="ru-RU"/>
              </w:rPr>
              <w:t>Срок</w:t>
            </w:r>
            <w:r w:rsidR="0090336B" w:rsidRPr="001A1043">
              <w:rPr>
                <w:rFonts w:ascii="Arial" w:hAnsi="Arial" w:cs="Arial"/>
                <w:bCs/>
                <w:sz w:val="20"/>
                <w:szCs w:val="20"/>
                <w:lang w:eastAsia="ru-RU"/>
              </w:rPr>
              <w:t xml:space="preserve"> завершения </w:t>
            </w:r>
            <w:r w:rsidRPr="001A1043">
              <w:rPr>
                <w:rFonts w:ascii="Arial" w:hAnsi="Arial" w:cs="Arial"/>
                <w:bCs/>
                <w:sz w:val="20"/>
                <w:szCs w:val="20"/>
                <w:lang w:eastAsia="ru-RU"/>
              </w:rPr>
              <w:t xml:space="preserve"> выполнения работ: в течение 30 (тридцати) календарных дней со дня, следующего за днем заключения контракта.</w:t>
            </w:r>
            <w:r w:rsidRPr="001A1043">
              <w:rPr>
                <w:rFonts w:ascii="Arial" w:hAnsi="Arial" w:cs="Arial"/>
                <w:sz w:val="20"/>
                <w:szCs w:val="20"/>
              </w:rPr>
              <w:t xml:space="preserve">    </w:t>
            </w:r>
          </w:p>
          <w:p w:rsidR="00A05FE4" w:rsidRPr="001A1043" w:rsidRDefault="00A05FE4" w:rsidP="00603675">
            <w:pPr>
              <w:tabs>
                <w:tab w:val="left" w:pos="4584"/>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sz w:val="20"/>
                <w:szCs w:val="20"/>
                <w:lang w:eastAsia="ru-RU"/>
              </w:rPr>
              <w:t xml:space="preserve">Начальная (максимальная) цена контракта: </w:t>
            </w:r>
            <w:r w:rsidRPr="001A1043">
              <w:rPr>
                <w:rFonts w:ascii="Arial" w:eastAsia="Times New Roman" w:hAnsi="Arial" w:cs="Arial"/>
                <w:bCs/>
                <w:sz w:val="20"/>
                <w:szCs w:val="20"/>
                <w:lang w:eastAsia="ru-RU"/>
              </w:rPr>
              <w:t xml:space="preserve">4 792250 (Четыре миллиона </w:t>
            </w:r>
            <w:proofErr w:type="gramStart"/>
            <w:r w:rsidRPr="001A1043">
              <w:rPr>
                <w:rFonts w:ascii="Arial" w:eastAsia="Times New Roman" w:hAnsi="Arial" w:cs="Arial"/>
                <w:bCs/>
                <w:sz w:val="20"/>
                <w:szCs w:val="20"/>
                <w:lang w:eastAsia="ru-RU"/>
              </w:rPr>
              <w:t>семьсот  девяноста</w:t>
            </w:r>
            <w:proofErr w:type="gramEnd"/>
            <w:r w:rsidRPr="001A1043">
              <w:rPr>
                <w:rFonts w:ascii="Arial" w:eastAsia="Times New Roman" w:hAnsi="Arial" w:cs="Arial"/>
                <w:bCs/>
                <w:sz w:val="20"/>
                <w:szCs w:val="20"/>
                <w:lang w:eastAsia="ru-RU"/>
              </w:rPr>
              <w:t xml:space="preserve"> две тысячи двести пятьдесят) рублей 00 копеек.</w:t>
            </w:r>
          </w:p>
          <w:p w:rsidR="00A05FE4" w:rsidRPr="001A1043" w:rsidRDefault="00A05FE4" w:rsidP="00603675">
            <w:pPr>
              <w:spacing w:after="0" w:line="240" w:lineRule="auto"/>
              <w:rPr>
                <w:rFonts w:ascii="Arial" w:hAnsi="Arial" w:cs="Arial"/>
                <w:bCs/>
                <w:sz w:val="20"/>
                <w:szCs w:val="20"/>
                <w:lang w:eastAsia="ru-RU"/>
              </w:rPr>
            </w:pPr>
            <w:r w:rsidRPr="001A1043">
              <w:rPr>
                <w:rFonts w:ascii="Arial" w:eastAsia="Times New Roman" w:hAnsi="Arial" w:cs="Arial"/>
                <w:sz w:val="20"/>
                <w:szCs w:val="20"/>
                <w:lang w:eastAsia="ru-RU"/>
              </w:rPr>
              <w:t>Источник финансирования:</w:t>
            </w:r>
            <w:r w:rsidRPr="001A1043">
              <w:rPr>
                <w:rFonts w:ascii="Arial" w:hAnsi="Arial" w:cs="Arial"/>
                <w:bCs/>
                <w:sz w:val="20"/>
                <w:szCs w:val="20"/>
                <w:lang w:eastAsia="ru-RU"/>
              </w:rPr>
              <w:t xml:space="preserve"> </w:t>
            </w:r>
            <w:r w:rsidRPr="001A1043">
              <w:rPr>
                <w:rFonts w:ascii="Arial" w:eastAsia="Times New Roman" w:hAnsi="Arial" w:cs="Arial"/>
                <w:bCs/>
                <w:sz w:val="20"/>
                <w:szCs w:val="20"/>
                <w:lang w:eastAsia="ru-RU"/>
              </w:rPr>
              <w:t xml:space="preserve"> </w:t>
            </w:r>
            <w:r w:rsidRPr="001A1043">
              <w:rPr>
                <w:rFonts w:ascii="Arial" w:hAnsi="Arial" w:cs="Arial"/>
                <w:sz w:val="20"/>
                <w:szCs w:val="20"/>
              </w:rPr>
              <w:t>бюджет Новосибирской области, бюджет Лозовского сельсовета.</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3.</w:t>
            </w:r>
          </w:p>
        </w:tc>
        <w:tc>
          <w:tcPr>
            <w:tcW w:w="10206" w:type="dxa"/>
            <w:shd w:val="clear" w:color="auto" w:fill="auto"/>
          </w:tcPr>
          <w:p w:rsidR="00A05FE4" w:rsidRPr="001A1043" w:rsidRDefault="00A05FE4" w:rsidP="00603675">
            <w:pPr>
              <w:tabs>
                <w:tab w:val="center" w:pos="4153"/>
                <w:tab w:val="right" w:pos="8306"/>
              </w:tabs>
              <w:spacing w:after="0" w:line="240" w:lineRule="auto"/>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Ограничение участия в определении поставщика (подрядчика, исполнителя):</w:t>
            </w:r>
          </w:p>
          <w:p w:rsidR="00A05FE4" w:rsidRPr="001A1043" w:rsidRDefault="00A05FE4" w:rsidP="00603675">
            <w:pPr>
              <w:tabs>
                <w:tab w:val="center" w:pos="4153"/>
                <w:tab w:val="right" w:pos="8306"/>
              </w:tabs>
              <w:spacing w:after="0" w:line="240" w:lineRule="auto"/>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не установлено</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4.</w:t>
            </w:r>
          </w:p>
        </w:tc>
        <w:tc>
          <w:tcPr>
            <w:tcW w:w="10206" w:type="dxa"/>
            <w:shd w:val="clear" w:color="auto" w:fill="auto"/>
          </w:tcPr>
          <w:p w:rsidR="00A05FE4" w:rsidRPr="001A1043" w:rsidRDefault="00A05FE4" w:rsidP="00603675">
            <w:pPr>
              <w:tabs>
                <w:tab w:val="center" w:pos="4153"/>
                <w:tab w:val="right" w:pos="8306"/>
              </w:tabs>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Используемый способ определения поставщика (подрядчика, исполнителя): электронный аукцион.</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5.</w:t>
            </w:r>
          </w:p>
        </w:tc>
        <w:tc>
          <w:tcPr>
            <w:tcW w:w="10206" w:type="dxa"/>
            <w:shd w:val="clear" w:color="auto" w:fill="auto"/>
          </w:tcPr>
          <w:p w:rsidR="00A05FE4" w:rsidRPr="001A1043" w:rsidRDefault="00A05FE4" w:rsidP="00603675">
            <w:pPr>
              <w:autoSpaceDE w:val="0"/>
              <w:autoSpaceDN w:val="0"/>
              <w:adjustRightInd w:val="0"/>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Срок, место и порядок подачи заявок участников закупки</w:t>
            </w:r>
          </w:p>
          <w:p w:rsidR="00A05FE4" w:rsidRPr="001A1043" w:rsidRDefault="00A05FE4" w:rsidP="00603675">
            <w:pPr>
              <w:autoSpaceDE w:val="0"/>
              <w:autoSpaceDN w:val="0"/>
              <w:adjustRightInd w:val="0"/>
              <w:spacing w:after="0" w:line="240" w:lineRule="auto"/>
              <w:ind w:firstLine="317"/>
              <w:jc w:val="both"/>
              <w:rPr>
                <w:rFonts w:ascii="Arial" w:hAnsi="Arial" w:cs="Arial"/>
                <w:bCs/>
                <w:sz w:val="20"/>
                <w:szCs w:val="20"/>
                <w:lang w:eastAsia="ru-RU"/>
              </w:rPr>
            </w:pPr>
            <w:r w:rsidRPr="001A1043">
              <w:rPr>
                <w:rFonts w:ascii="Arial" w:hAnsi="Arial" w:cs="Arial"/>
                <w:bCs/>
                <w:sz w:val="20"/>
                <w:szCs w:val="20"/>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A05FE4" w:rsidRPr="001A1043" w:rsidRDefault="00A05FE4" w:rsidP="00603675">
            <w:pPr>
              <w:tabs>
                <w:tab w:val="center" w:pos="4153"/>
                <w:tab w:val="right" w:pos="8306"/>
              </w:tabs>
              <w:spacing w:after="0" w:line="240" w:lineRule="auto"/>
              <w:ind w:firstLine="317"/>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A05FE4" w:rsidRPr="001A1043" w:rsidRDefault="00A05FE4" w:rsidP="00603675">
            <w:pPr>
              <w:autoSpaceDE w:val="0"/>
              <w:autoSpaceDN w:val="0"/>
              <w:adjustRightInd w:val="0"/>
              <w:spacing w:after="0" w:line="240" w:lineRule="auto"/>
              <w:ind w:firstLine="317"/>
              <w:jc w:val="both"/>
              <w:rPr>
                <w:rFonts w:ascii="Arial" w:hAnsi="Arial" w:cs="Arial"/>
                <w:bCs/>
                <w:sz w:val="20"/>
                <w:szCs w:val="20"/>
                <w:lang w:eastAsia="ru-RU"/>
              </w:rPr>
            </w:pPr>
            <w:r w:rsidRPr="001A1043">
              <w:rPr>
                <w:rFonts w:ascii="Arial" w:hAnsi="Arial" w:cs="Arial"/>
                <w:bCs/>
                <w:sz w:val="20"/>
                <w:szCs w:val="20"/>
                <w:lang w:eastAsia="ru-RU"/>
              </w:rPr>
              <w:t xml:space="preserve">Участник электронного аукциона вправе подать заявку </w:t>
            </w:r>
            <w:proofErr w:type="gramStart"/>
            <w:r w:rsidRPr="001A1043">
              <w:rPr>
                <w:rFonts w:ascii="Arial" w:hAnsi="Arial" w:cs="Arial"/>
                <w:bCs/>
                <w:sz w:val="20"/>
                <w:szCs w:val="20"/>
                <w:lang w:eastAsia="ru-RU"/>
              </w:rPr>
              <w:t>на участие в аукционе в любое время с момента размещения извещения о проведении</w:t>
            </w:r>
            <w:proofErr w:type="gramEnd"/>
            <w:r w:rsidRPr="001A1043">
              <w:rPr>
                <w:rFonts w:ascii="Arial" w:hAnsi="Arial" w:cs="Arial"/>
                <w:bCs/>
                <w:sz w:val="20"/>
                <w:szCs w:val="20"/>
                <w:lang w:eastAsia="ru-RU"/>
              </w:rPr>
              <w:t xml:space="preserve"> аукциона </w:t>
            </w:r>
            <w:r w:rsidRPr="001A1043">
              <w:rPr>
                <w:rFonts w:ascii="Arial" w:eastAsia="Times New Roman" w:hAnsi="Arial" w:cs="Arial"/>
                <w:sz w:val="20"/>
                <w:szCs w:val="20"/>
                <w:lang w:eastAsia="ru-RU"/>
              </w:rPr>
              <w:t>в единой информационной системе</w:t>
            </w:r>
            <w:r w:rsidRPr="001A1043">
              <w:rPr>
                <w:rFonts w:ascii="Arial" w:hAnsi="Arial" w:cs="Arial"/>
                <w:bCs/>
                <w:sz w:val="20"/>
                <w:szCs w:val="20"/>
                <w:lang w:eastAsia="ru-RU"/>
              </w:rPr>
              <w:t xml:space="preserve"> до предусмотренных документацией об электронном аукционе дате и времени окончания срока подачи на участие в аукционе заявок.</w:t>
            </w:r>
          </w:p>
          <w:p w:rsidR="00A05FE4" w:rsidRPr="001A1043" w:rsidRDefault="00A05FE4" w:rsidP="00603675">
            <w:pPr>
              <w:tabs>
                <w:tab w:val="center" w:pos="4153"/>
                <w:tab w:val="right" w:pos="8306"/>
              </w:tabs>
              <w:spacing w:after="0" w:line="240" w:lineRule="auto"/>
              <w:ind w:firstLine="317"/>
              <w:jc w:val="both"/>
              <w:rPr>
                <w:rFonts w:ascii="Arial" w:eastAsia="Times New Roman" w:hAnsi="Arial" w:cs="Arial"/>
                <w:bCs/>
                <w:sz w:val="20"/>
                <w:szCs w:val="20"/>
                <w:lang w:eastAsia="ru-RU"/>
              </w:rPr>
            </w:pPr>
            <w:r w:rsidRPr="001A1043">
              <w:rPr>
                <w:rFonts w:ascii="Arial" w:hAnsi="Arial" w:cs="Arial"/>
                <w:bCs/>
                <w:sz w:val="20"/>
                <w:szCs w:val="20"/>
                <w:lang w:eastAsia="ru-RU"/>
              </w:rPr>
              <w:t>Участник электронного аукциона вправе подать только одну заявку на участие в аукционе в отношении каждого объекта закупки.</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6.</w:t>
            </w:r>
          </w:p>
        </w:tc>
        <w:tc>
          <w:tcPr>
            <w:tcW w:w="10206" w:type="dxa"/>
            <w:shd w:val="clear" w:color="auto" w:fill="auto"/>
          </w:tcPr>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Размер и порядок внесения денежных сре</w:t>
            </w:r>
            <w:proofErr w:type="gramStart"/>
            <w:r w:rsidRPr="001A1043">
              <w:rPr>
                <w:rFonts w:ascii="Arial" w:eastAsia="Times New Roman" w:hAnsi="Arial" w:cs="Arial"/>
                <w:bCs/>
                <w:sz w:val="20"/>
                <w:szCs w:val="20"/>
                <w:lang w:eastAsia="ru-RU"/>
              </w:rPr>
              <w:t>дств в к</w:t>
            </w:r>
            <w:proofErr w:type="gramEnd"/>
            <w:r w:rsidRPr="001A1043">
              <w:rPr>
                <w:rFonts w:ascii="Arial" w:eastAsia="Times New Roman" w:hAnsi="Arial" w:cs="Arial"/>
                <w:bCs/>
                <w:sz w:val="20"/>
                <w:szCs w:val="20"/>
                <w:lang w:eastAsia="ru-RU"/>
              </w:rPr>
              <w:t>ачестве обеспечения заявок на участие в электронном аукционе</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Размер обеспечения заявок: 1 % начальной (максимальной) цены контракта, что составляет: </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47922,50 (сорок семь тысяч  девятьсот двадцать два) рубля 50 копеек. </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денежных сре</w:t>
            </w:r>
            <w:proofErr w:type="gramStart"/>
            <w:r w:rsidRPr="001A1043">
              <w:rPr>
                <w:rFonts w:ascii="Arial" w:eastAsia="Times New Roman" w:hAnsi="Arial" w:cs="Arial"/>
                <w:bCs/>
                <w:sz w:val="20"/>
                <w:szCs w:val="20"/>
                <w:lang w:eastAsia="ru-RU"/>
              </w:rPr>
              <w:t>дств в к</w:t>
            </w:r>
            <w:proofErr w:type="gramEnd"/>
            <w:r w:rsidRPr="001A1043">
              <w:rPr>
                <w:rFonts w:ascii="Arial" w:eastAsia="Times New Roman" w:hAnsi="Arial" w:cs="Arial"/>
                <w:bCs/>
                <w:sz w:val="20"/>
                <w:szCs w:val="20"/>
                <w:lang w:eastAsia="ru-RU"/>
              </w:rPr>
              <w:t xml:space="preserve">ачестве обеспечения заявок: </w:t>
            </w:r>
          </w:p>
          <w:p w:rsidR="00A05FE4" w:rsidRPr="001A1043" w:rsidRDefault="00A05FE4" w:rsidP="00603675">
            <w:pPr>
              <w:tabs>
                <w:tab w:val="center" w:pos="4153"/>
                <w:tab w:val="right" w:pos="8306"/>
              </w:tabs>
              <w:spacing w:after="0" w:line="240" w:lineRule="auto"/>
              <w:ind w:firstLine="459"/>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Обеспечение заявки на участие в электронном аукционе может предоставляться участником закупки только путем внесения денежных средств. </w:t>
            </w:r>
          </w:p>
          <w:p w:rsidR="00A05FE4" w:rsidRPr="001A1043" w:rsidRDefault="00A05FE4" w:rsidP="00603675">
            <w:pPr>
              <w:tabs>
                <w:tab w:val="center" w:pos="4153"/>
                <w:tab w:val="right" w:pos="8306"/>
              </w:tabs>
              <w:spacing w:after="0" w:line="240" w:lineRule="auto"/>
              <w:ind w:firstLine="459"/>
              <w:jc w:val="both"/>
              <w:rPr>
                <w:rFonts w:ascii="Arial" w:eastAsia="Times New Roman" w:hAnsi="Arial" w:cs="Arial"/>
                <w:sz w:val="20"/>
                <w:szCs w:val="20"/>
                <w:lang w:eastAsia="ru-RU"/>
              </w:rPr>
            </w:pPr>
            <w:r w:rsidRPr="001A1043">
              <w:rPr>
                <w:rFonts w:ascii="Arial" w:eastAsia="Times New Roman" w:hAnsi="Arial" w:cs="Arial"/>
                <w:bCs/>
                <w:sz w:val="20"/>
                <w:szCs w:val="20"/>
                <w:lang w:eastAsia="ru-RU"/>
              </w:rPr>
              <w:t>Средства для обеспечения заявок перечисляются по реквизитам, указанным в уведомлении направленном  аккредитованному участнику электронного аукциона оператором электронной площадки.</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7.</w:t>
            </w:r>
          </w:p>
        </w:tc>
        <w:tc>
          <w:tcPr>
            <w:tcW w:w="10206" w:type="dxa"/>
            <w:shd w:val="clear" w:color="auto" w:fill="auto"/>
          </w:tcPr>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Размер обеспечения исполнения контракта, порядок предоставления обеспечения, требования к обеспечению, а также информация о банковском сопровождении контракта </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Размер обеспечения исполнения контракта: </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составляет 30%  начальной (максимальной) цены контракта, что составляет: 1 437675 (Один миллион четыреста тридцать семь тысяч шестьсот семьдесят пять) рублей  00 копеек. </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Порядок предоставления обеспечения исполнения контракта, требования к обеспечению, а также информация о банковском сопровождении контракта: установлены в документации об электронном аукционе.</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8.</w:t>
            </w:r>
          </w:p>
        </w:tc>
        <w:tc>
          <w:tcPr>
            <w:tcW w:w="10206" w:type="dxa"/>
            <w:shd w:val="clear" w:color="auto" w:fill="auto"/>
          </w:tcPr>
          <w:p w:rsidR="00A05FE4" w:rsidRPr="001A1043" w:rsidRDefault="00A05FE4" w:rsidP="00603675">
            <w:pPr>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Адрес электронной площадки в информационно-телекоммуникационной сети «Интернет» (оператор электронной площадки): </w:t>
            </w:r>
            <w:hyperlink r:id="rId5" w:history="1">
              <w:r w:rsidRPr="001A1043">
                <w:rPr>
                  <w:rStyle w:val="a3"/>
                  <w:rFonts w:ascii="Arial" w:hAnsi="Arial" w:cs="Arial"/>
                  <w:sz w:val="20"/>
                  <w:szCs w:val="20"/>
                  <w:lang w:eastAsia="ru-RU"/>
                </w:rPr>
                <w:t>http://www.sberbank-ast.ru</w:t>
              </w:r>
            </w:hyperlink>
            <w:r w:rsidRPr="001A1043">
              <w:rPr>
                <w:rFonts w:ascii="Arial" w:eastAsia="Times New Roman" w:hAnsi="Arial" w:cs="Arial"/>
                <w:sz w:val="20"/>
                <w:szCs w:val="20"/>
                <w:lang w:eastAsia="ru-RU"/>
              </w:rPr>
              <w:t>.</w:t>
            </w:r>
          </w:p>
        </w:tc>
      </w:tr>
      <w:tr w:rsidR="00A05FE4" w:rsidRPr="001A1043" w:rsidTr="00603675">
        <w:trPr>
          <w:trHeight w:val="341"/>
        </w:trPr>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9.</w:t>
            </w:r>
          </w:p>
        </w:tc>
        <w:tc>
          <w:tcPr>
            <w:tcW w:w="10206" w:type="dxa"/>
            <w:shd w:val="clear" w:color="auto" w:fill="auto"/>
          </w:tcPr>
          <w:p w:rsidR="00A05FE4" w:rsidRPr="001A1043" w:rsidRDefault="00A05FE4" w:rsidP="00603675">
            <w:pPr>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Дата окончания срока рассмотрения заявок на участие в электронном аукцион</w:t>
            </w:r>
            <w:r w:rsidRPr="001A1043">
              <w:rPr>
                <w:rFonts w:ascii="Arial" w:eastAsia="Times New Roman" w:hAnsi="Arial" w:cs="Arial"/>
                <w:color w:val="000000"/>
                <w:sz w:val="20"/>
                <w:szCs w:val="20"/>
                <w:lang w:eastAsia="ru-RU"/>
              </w:rPr>
              <w:t>е:</w:t>
            </w:r>
            <w:r w:rsidRPr="001A1043">
              <w:rPr>
                <w:rFonts w:ascii="Arial" w:eastAsia="Times New Roman" w:hAnsi="Arial" w:cs="Arial"/>
                <w:color w:val="C00000"/>
                <w:sz w:val="20"/>
                <w:szCs w:val="20"/>
                <w:lang w:eastAsia="ru-RU"/>
              </w:rPr>
              <w:t xml:space="preserve"> </w:t>
            </w:r>
            <w:r w:rsidR="00750BD6" w:rsidRPr="001A1043">
              <w:rPr>
                <w:rFonts w:ascii="Arial" w:eastAsia="Times New Roman" w:hAnsi="Arial" w:cs="Arial"/>
                <w:color w:val="000000"/>
                <w:sz w:val="20"/>
                <w:szCs w:val="20"/>
                <w:lang w:eastAsia="ru-RU"/>
              </w:rPr>
              <w:t>14</w:t>
            </w:r>
            <w:r w:rsidR="00062A1F" w:rsidRPr="001A1043">
              <w:rPr>
                <w:rFonts w:ascii="Arial" w:eastAsia="Times New Roman" w:hAnsi="Arial" w:cs="Arial"/>
                <w:color w:val="000000"/>
                <w:sz w:val="20"/>
                <w:szCs w:val="20"/>
                <w:lang w:eastAsia="ru-RU"/>
              </w:rPr>
              <w:t xml:space="preserve"> июл</w:t>
            </w:r>
            <w:r w:rsidRPr="001A1043">
              <w:rPr>
                <w:rFonts w:ascii="Arial" w:eastAsia="Times New Roman" w:hAnsi="Arial" w:cs="Arial"/>
                <w:color w:val="000000"/>
                <w:sz w:val="20"/>
                <w:szCs w:val="20"/>
                <w:lang w:eastAsia="ru-RU"/>
              </w:rPr>
              <w:t>я 2014 года</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10.</w:t>
            </w:r>
          </w:p>
        </w:tc>
        <w:tc>
          <w:tcPr>
            <w:tcW w:w="10206" w:type="dxa"/>
            <w:shd w:val="clear" w:color="auto" w:fill="auto"/>
          </w:tcPr>
          <w:p w:rsidR="00A05FE4" w:rsidRPr="001A1043" w:rsidRDefault="00A05FE4" w:rsidP="00603675">
            <w:pPr>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Дата проведения электронного аукциона: </w:t>
            </w:r>
            <w:r w:rsidR="00750BD6" w:rsidRPr="001A1043">
              <w:rPr>
                <w:rFonts w:ascii="Arial" w:eastAsia="Times New Roman" w:hAnsi="Arial" w:cs="Arial"/>
                <w:color w:val="000000"/>
                <w:sz w:val="20"/>
                <w:szCs w:val="20"/>
                <w:lang w:eastAsia="ru-RU"/>
              </w:rPr>
              <w:t xml:space="preserve"> 17</w:t>
            </w:r>
            <w:r w:rsidR="00062A1F" w:rsidRPr="001A1043">
              <w:rPr>
                <w:rFonts w:ascii="Arial" w:eastAsia="Times New Roman" w:hAnsi="Arial" w:cs="Arial"/>
                <w:color w:val="000000"/>
                <w:sz w:val="20"/>
                <w:szCs w:val="20"/>
                <w:lang w:eastAsia="ru-RU"/>
              </w:rPr>
              <w:t xml:space="preserve"> июл</w:t>
            </w:r>
            <w:r w:rsidRPr="001A1043">
              <w:rPr>
                <w:rFonts w:ascii="Arial" w:eastAsia="Times New Roman" w:hAnsi="Arial" w:cs="Arial"/>
                <w:color w:val="000000"/>
                <w:sz w:val="20"/>
                <w:szCs w:val="20"/>
                <w:lang w:eastAsia="ru-RU"/>
              </w:rPr>
              <w:t>я  2014 года</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lastRenderedPageBreak/>
              <w:t>11.</w:t>
            </w:r>
          </w:p>
        </w:tc>
        <w:tc>
          <w:tcPr>
            <w:tcW w:w="10206" w:type="dxa"/>
            <w:shd w:val="clear" w:color="auto" w:fill="auto"/>
          </w:tcPr>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sz w:val="20"/>
                <w:szCs w:val="20"/>
                <w:lang w:eastAsia="ru-RU"/>
              </w:rPr>
              <w:t>Преимущества, предоставляемые заказчиком: не установлено.</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12.</w:t>
            </w:r>
          </w:p>
        </w:tc>
        <w:tc>
          <w:tcPr>
            <w:tcW w:w="10206" w:type="dxa"/>
            <w:shd w:val="clear" w:color="auto" w:fill="auto"/>
          </w:tcPr>
          <w:p w:rsidR="00A05FE4" w:rsidRPr="001A1043" w:rsidRDefault="00A05FE4" w:rsidP="00603675">
            <w:pPr>
              <w:spacing w:after="0" w:line="240" w:lineRule="auto"/>
              <w:jc w:val="both"/>
              <w:rPr>
                <w:rFonts w:ascii="Arial" w:eastAsia="Times New Roman" w:hAnsi="Arial" w:cs="Arial"/>
                <w:sz w:val="20"/>
                <w:szCs w:val="20"/>
                <w:lang w:eastAsia="ru-RU"/>
              </w:rPr>
            </w:pPr>
            <w:r w:rsidRPr="001A1043">
              <w:rPr>
                <w:rFonts w:ascii="Arial" w:eastAsia="Times New Roman" w:hAnsi="Arial" w:cs="Arial"/>
                <w:bCs/>
                <w:sz w:val="20"/>
                <w:szCs w:val="20"/>
                <w:lang w:eastAsia="ru-RU"/>
              </w:rPr>
              <w:t>Требования, предъявляемые к участникам электронного аукциона и исчерпывающий перечень документов, которые должны быть представлены участниками аукциона:</w:t>
            </w:r>
            <w:r w:rsidRPr="001A1043">
              <w:rPr>
                <w:rFonts w:ascii="Arial" w:eastAsia="Times New Roman" w:hAnsi="Arial" w:cs="Arial"/>
                <w:sz w:val="20"/>
                <w:szCs w:val="20"/>
                <w:lang w:eastAsia="ru-RU"/>
              </w:rPr>
              <w:t xml:space="preserve"> </w:t>
            </w:r>
          </w:p>
          <w:p w:rsidR="00A05FE4" w:rsidRPr="001A1043" w:rsidRDefault="00A05FE4" w:rsidP="00603675">
            <w:pPr>
              <w:keepNext/>
              <w:keepLines/>
              <w:spacing w:after="0" w:line="240" w:lineRule="auto"/>
              <w:jc w:val="both"/>
              <w:rPr>
                <w:rFonts w:ascii="Arial" w:hAnsi="Arial" w:cs="Arial"/>
                <w:sz w:val="20"/>
                <w:szCs w:val="20"/>
                <w:lang w:eastAsia="ru-RU"/>
              </w:rPr>
            </w:pPr>
            <w:r w:rsidRPr="001A1043">
              <w:rPr>
                <w:rFonts w:ascii="Arial" w:eastAsia="Times New Roman" w:hAnsi="Arial" w:cs="Arial"/>
                <w:sz w:val="20"/>
                <w:szCs w:val="20"/>
                <w:lang w:eastAsia="ru-RU"/>
              </w:rPr>
              <w:t xml:space="preserve">       </w:t>
            </w:r>
            <w:proofErr w:type="gramStart"/>
            <w:r w:rsidRPr="001A1043">
              <w:rPr>
                <w:rFonts w:ascii="Arial" w:eastAsia="Times New Roman" w:hAnsi="Arial" w:cs="Arial"/>
                <w:sz w:val="20"/>
                <w:szCs w:val="20"/>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являющихся объектом закупки: </w:t>
            </w:r>
            <w:r w:rsidRPr="001A1043">
              <w:rPr>
                <w:rFonts w:ascii="Arial" w:hAnsi="Arial" w:cs="Arial"/>
                <w:sz w:val="20"/>
                <w:szCs w:val="20"/>
                <w:lang w:eastAsia="ru-RU"/>
              </w:rPr>
              <w:t xml:space="preserve">наличие свидетельства о допуске к работам, которые оказывают влияние на безопасность объектов капитального строительства, выданное саморегулируемой организацией, основанной на членстве лиц,  по перечню, определённому приказом </w:t>
            </w:r>
            <w:proofErr w:type="spellStart"/>
            <w:r w:rsidRPr="001A1043">
              <w:rPr>
                <w:rFonts w:ascii="Arial" w:hAnsi="Arial" w:cs="Arial"/>
                <w:sz w:val="20"/>
                <w:szCs w:val="20"/>
                <w:lang w:eastAsia="ru-RU"/>
              </w:rPr>
              <w:t>Минрегиона</w:t>
            </w:r>
            <w:proofErr w:type="spellEnd"/>
            <w:r w:rsidRPr="001A1043">
              <w:rPr>
                <w:rFonts w:ascii="Arial" w:hAnsi="Arial" w:cs="Arial"/>
                <w:sz w:val="20"/>
                <w:szCs w:val="20"/>
                <w:lang w:eastAsia="ru-RU"/>
              </w:rPr>
              <w:t xml:space="preserve"> РФ от 30.12.2009 № 624</w:t>
            </w:r>
            <w:r w:rsidRPr="001A1043">
              <w:rPr>
                <w:rFonts w:ascii="Arial" w:eastAsia="Times New Roman" w:hAnsi="Arial" w:cs="Arial"/>
                <w:sz w:val="20"/>
                <w:szCs w:val="20"/>
                <w:lang w:eastAsia="ru-RU"/>
              </w:rPr>
              <w:t xml:space="preserve">: </w:t>
            </w:r>
            <w:proofErr w:type="gramEnd"/>
          </w:p>
          <w:p w:rsidR="00A05FE4" w:rsidRPr="001A1043" w:rsidRDefault="00A05FE4" w:rsidP="00603675">
            <w:pPr>
              <w:keepNext/>
              <w:keepLines/>
              <w:spacing w:after="0" w:line="240" w:lineRule="auto"/>
              <w:ind w:left="34" w:firstLine="425"/>
              <w:jc w:val="both"/>
              <w:rPr>
                <w:rFonts w:ascii="Arial" w:hAnsi="Arial" w:cs="Arial"/>
                <w:sz w:val="20"/>
                <w:szCs w:val="20"/>
                <w:lang w:eastAsia="ru-RU"/>
              </w:rPr>
            </w:pPr>
            <w:r w:rsidRPr="001A1043">
              <w:rPr>
                <w:rFonts w:ascii="Arial" w:hAnsi="Arial" w:cs="Arial"/>
                <w:sz w:val="20"/>
                <w:szCs w:val="20"/>
                <w:lang w:eastAsia="ru-RU"/>
              </w:rPr>
              <w:t xml:space="preserve">-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основанной на членстве лиц, осуществляющих строительство, содержащего состав деятельности, предусматривающий выполнение видов работ, указанных в Описании объекта закупки, по перечню, определённому приказом </w:t>
            </w:r>
            <w:proofErr w:type="spellStart"/>
            <w:r w:rsidRPr="001A1043">
              <w:rPr>
                <w:rFonts w:ascii="Arial" w:hAnsi="Arial" w:cs="Arial"/>
                <w:sz w:val="20"/>
                <w:szCs w:val="20"/>
                <w:lang w:eastAsia="ru-RU"/>
              </w:rPr>
              <w:t>Минрегиона</w:t>
            </w:r>
            <w:proofErr w:type="spellEnd"/>
            <w:r w:rsidRPr="001A1043">
              <w:rPr>
                <w:rFonts w:ascii="Arial" w:hAnsi="Arial" w:cs="Arial"/>
                <w:sz w:val="20"/>
                <w:szCs w:val="20"/>
                <w:lang w:eastAsia="ru-RU"/>
              </w:rPr>
              <w:t xml:space="preserve"> РФ от 30.12.2009 № 624: III. Виды работ по строительству, реконструкции и капитальному ремонту: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r w:rsidRPr="001A1043">
              <w:rPr>
                <w:rFonts w:ascii="Arial" w:hAnsi="Arial" w:cs="Arial"/>
                <w:sz w:val="20"/>
                <w:szCs w:val="20"/>
              </w:rPr>
              <w:t>33.2. Транспортное строительство 33.2.1. Автомобильные дороги и объекты инфраструктуры автомобильного транспорта</w:t>
            </w:r>
            <w:r w:rsidRPr="001A1043">
              <w:rPr>
                <w:rFonts w:ascii="Arial" w:hAnsi="Arial" w:cs="Arial"/>
                <w:sz w:val="20"/>
                <w:szCs w:val="20"/>
                <w:lang w:eastAsia="ru-RU"/>
              </w:rPr>
              <w:t>;</w:t>
            </w:r>
          </w:p>
          <w:p w:rsidR="00A05FE4" w:rsidRPr="001A1043" w:rsidRDefault="00A05FE4" w:rsidP="00603675">
            <w:pPr>
              <w:spacing w:after="0" w:line="240" w:lineRule="auto"/>
              <w:ind w:firstLine="459"/>
              <w:jc w:val="both"/>
              <w:rPr>
                <w:rFonts w:ascii="Arial" w:eastAsia="Times New Roman" w:hAnsi="Arial" w:cs="Arial"/>
                <w:sz w:val="20"/>
                <w:szCs w:val="20"/>
                <w:lang w:eastAsia="ru-RU"/>
              </w:rPr>
            </w:pPr>
          </w:p>
          <w:p w:rsidR="00A05FE4" w:rsidRPr="001A1043" w:rsidRDefault="004D1015" w:rsidP="00603675">
            <w:pPr>
              <w:spacing w:after="0" w:line="240" w:lineRule="auto"/>
              <w:ind w:firstLine="459"/>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2</w:t>
            </w:r>
            <w:r w:rsidR="00A05FE4" w:rsidRPr="001A1043">
              <w:rPr>
                <w:rFonts w:ascii="Arial" w:eastAsia="Times New Roman" w:hAnsi="Arial" w:cs="Arial"/>
                <w:sz w:val="20"/>
                <w:szCs w:val="20"/>
                <w:lang w:eastAsia="ru-RU"/>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5FE4" w:rsidRPr="001A1043" w:rsidRDefault="004D1015" w:rsidP="00603675">
            <w:pPr>
              <w:spacing w:after="0" w:line="240" w:lineRule="auto"/>
              <w:ind w:firstLine="459"/>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3</w:t>
            </w:r>
            <w:r w:rsidR="00A05FE4" w:rsidRPr="001A1043">
              <w:rPr>
                <w:rFonts w:ascii="Arial" w:eastAsia="Times New Roman" w:hAnsi="Arial" w:cs="Arial"/>
                <w:sz w:val="20"/>
                <w:szCs w:val="20"/>
                <w:lang w:eastAsia="ru-RU"/>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05FE4" w:rsidRPr="001A1043" w:rsidRDefault="004D1015" w:rsidP="00603675">
            <w:pPr>
              <w:spacing w:after="0" w:line="240" w:lineRule="auto"/>
              <w:ind w:firstLine="459"/>
              <w:jc w:val="both"/>
              <w:rPr>
                <w:rFonts w:ascii="Arial" w:eastAsia="Times New Roman" w:hAnsi="Arial" w:cs="Arial"/>
                <w:sz w:val="20"/>
                <w:szCs w:val="20"/>
                <w:lang w:eastAsia="ru-RU"/>
              </w:rPr>
            </w:pPr>
            <w:proofErr w:type="gramStart"/>
            <w:r w:rsidRPr="001A1043">
              <w:rPr>
                <w:rFonts w:ascii="Arial" w:eastAsia="Times New Roman" w:hAnsi="Arial" w:cs="Arial"/>
                <w:sz w:val="20"/>
                <w:szCs w:val="20"/>
                <w:lang w:eastAsia="ru-RU"/>
              </w:rPr>
              <w:t>4</w:t>
            </w:r>
            <w:r w:rsidR="00A05FE4" w:rsidRPr="001A1043">
              <w:rPr>
                <w:rFonts w:ascii="Arial" w:eastAsia="Times New Roman" w:hAnsi="Arial" w:cs="Arial"/>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A05FE4" w:rsidRPr="001A1043">
              <w:rPr>
                <w:rFonts w:ascii="Arial" w:eastAsia="Times New Roman" w:hAnsi="Arial" w:cs="Arial"/>
                <w:sz w:val="20"/>
                <w:szCs w:val="20"/>
                <w:lang w:eastAsia="ru-RU"/>
              </w:rPr>
              <w:t xml:space="preserve"> обязанности </w:t>
            </w:r>
            <w:proofErr w:type="gramStart"/>
            <w:r w:rsidR="00A05FE4" w:rsidRPr="001A1043">
              <w:rPr>
                <w:rFonts w:ascii="Arial" w:eastAsia="Times New Roman" w:hAnsi="Arial" w:cs="Arial"/>
                <w:sz w:val="20"/>
                <w:szCs w:val="20"/>
                <w:lang w:eastAsia="ru-RU"/>
              </w:rPr>
              <w:t>заявителя</w:t>
            </w:r>
            <w:proofErr w:type="gramEnd"/>
            <w:r w:rsidR="00A05FE4" w:rsidRPr="001A1043">
              <w:rPr>
                <w:rFonts w:ascii="Arial" w:eastAsia="Times New Roman" w:hAnsi="Arial" w:cs="Arial"/>
                <w:sz w:val="20"/>
                <w:szCs w:val="2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A05FE4" w:rsidRPr="001A1043">
              <w:rPr>
                <w:rFonts w:ascii="Arial" w:eastAsia="Times New Roman" w:hAnsi="Arial" w:cs="Arial"/>
                <w:sz w:val="20"/>
                <w:szCs w:val="20"/>
                <w:lang w:eastAsia="ru-RU"/>
              </w:rPr>
              <w:t>указанных</w:t>
            </w:r>
            <w:proofErr w:type="gramEnd"/>
            <w:r w:rsidR="00A05FE4" w:rsidRPr="001A1043">
              <w:rPr>
                <w:rFonts w:ascii="Arial" w:eastAsia="Times New Roman" w:hAnsi="Arial" w:cs="Arial"/>
                <w:sz w:val="20"/>
                <w:szCs w:val="20"/>
                <w:lang w:eastAsia="ru-RU"/>
              </w:rPr>
              <w:t xml:space="preserve">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A05FE4" w:rsidRPr="001A1043" w:rsidRDefault="004D1015" w:rsidP="00603675">
            <w:pPr>
              <w:spacing w:after="0" w:line="240" w:lineRule="auto"/>
              <w:ind w:firstLine="459"/>
              <w:jc w:val="both"/>
              <w:rPr>
                <w:rFonts w:ascii="Arial" w:eastAsia="Times New Roman" w:hAnsi="Arial" w:cs="Arial"/>
                <w:sz w:val="20"/>
                <w:szCs w:val="20"/>
                <w:lang w:eastAsia="ru-RU"/>
              </w:rPr>
            </w:pPr>
            <w:proofErr w:type="gramStart"/>
            <w:r w:rsidRPr="001A1043">
              <w:rPr>
                <w:rFonts w:ascii="Arial" w:eastAsia="Times New Roman" w:hAnsi="Arial" w:cs="Arial"/>
                <w:sz w:val="20"/>
                <w:szCs w:val="20"/>
                <w:lang w:eastAsia="ru-RU"/>
              </w:rPr>
              <w:t>5</w:t>
            </w:r>
            <w:r w:rsidR="00A05FE4" w:rsidRPr="001A1043">
              <w:rPr>
                <w:rFonts w:ascii="Arial" w:eastAsia="Times New Roman" w:hAnsi="Arial" w:cs="Arial"/>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A05FE4" w:rsidRPr="001A1043">
              <w:rPr>
                <w:rFonts w:ascii="Arial" w:eastAsia="Times New Roman" w:hAnsi="Arial" w:cs="Arial"/>
                <w:sz w:val="20"/>
                <w:szCs w:val="20"/>
                <w:lang w:eastAsia="ru-RU"/>
              </w:rPr>
              <w:t xml:space="preserve"> поставкой товара, выполнением работы, оказанием услуги, </w:t>
            </w:r>
            <w:proofErr w:type="gramStart"/>
            <w:r w:rsidR="00A05FE4" w:rsidRPr="001A1043">
              <w:rPr>
                <w:rFonts w:ascii="Arial" w:eastAsia="Times New Roman" w:hAnsi="Arial" w:cs="Arial"/>
                <w:sz w:val="20"/>
                <w:szCs w:val="20"/>
                <w:lang w:eastAsia="ru-RU"/>
              </w:rPr>
              <w:t>являющихся</w:t>
            </w:r>
            <w:proofErr w:type="gramEnd"/>
            <w:r w:rsidR="00A05FE4" w:rsidRPr="001A1043">
              <w:rPr>
                <w:rFonts w:ascii="Arial" w:eastAsia="Times New Roman" w:hAnsi="Arial" w:cs="Arial"/>
                <w:sz w:val="20"/>
                <w:szCs w:val="20"/>
                <w:lang w:eastAsia="ru-RU"/>
              </w:rPr>
              <w:t xml:space="preserve"> объектом осуществляемой закупки, и административного наказания в виде дисквалификации;</w:t>
            </w:r>
          </w:p>
          <w:p w:rsidR="00A05FE4" w:rsidRPr="001A1043" w:rsidRDefault="004D1015" w:rsidP="00603675">
            <w:pPr>
              <w:spacing w:after="0" w:line="240" w:lineRule="auto"/>
              <w:ind w:firstLine="459"/>
              <w:jc w:val="both"/>
              <w:rPr>
                <w:rFonts w:ascii="Arial" w:eastAsia="Times New Roman" w:hAnsi="Arial" w:cs="Arial"/>
                <w:sz w:val="20"/>
                <w:szCs w:val="20"/>
                <w:lang w:eastAsia="ru-RU"/>
              </w:rPr>
            </w:pPr>
            <w:proofErr w:type="gramStart"/>
            <w:r w:rsidRPr="001A1043">
              <w:rPr>
                <w:rFonts w:ascii="Arial" w:eastAsia="Times New Roman" w:hAnsi="Arial" w:cs="Arial"/>
                <w:sz w:val="20"/>
                <w:szCs w:val="20"/>
                <w:lang w:eastAsia="ru-RU"/>
              </w:rPr>
              <w:t>6</w:t>
            </w:r>
            <w:r w:rsidR="00A05FE4" w:rsidRPr="001A1043">
              <w:rPr>
                <w:rFonts w:ascii="Arial" w:eastAsia="Times New Roman" w:hAnsi="Arial" w:cs="Arial"/>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05FE4" w:rsidRPr="001A1043">
              <w:rPr>
                <w:rFonts w:ascii="Arial" w:eastAsia="Times New Roman" w:hAnsi="Arial" w:cs="Arial"/>
                <w:sz w:val="20"/>
                <w:szCs w:val="20"/>
                <w:lang w:eastAsia="ru-RU"/>
              </w:rPr>
              <w:t xml:space="preserve"> </w:t>
            </w:r>
            <w:proofErr w:type="gramStart"/>
            <w:r w:rsidR="00A05FE4" w:rsidRPr="001A1043">
              <w:rPr>
                <w:rFonts w:ascii="Arial" w:eastAsia="Times New Roman" w:hAnsi="Arial" w:cs="Arial"/>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05FE4" w:rsidRPr="001A1043">
              <w:rPr>
                <w:rFonts w:ascii="Arial" w:eastAsia="Times New Roman" w:hAnsi="Arial" w:cs="Arial"/>
                <w:sz w:val="20"/>
                <w:szCs w:val="20"/>
                <w:lang w:eastAsia="ru-RU"/>
              </w:rPr>
              <w:t>неполнородными</w:t>
            </w:r>
            <w:proofErr w:type="spellEnd"/>
            <w:r w:rsidR="00A05FE4" w:rsidRPr="001A1043">
              <w:rPr>
                <w:rFonts w:ascii="Arial" w:eastAsia="Times New Roman" w:hAnsi="Arial" w:cs="Arial"/>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00A05FE4" w:rsidRPr="001A1043">
              <w:rPr>
                <w:rFonts w:ascii="Arial" w:eastAsia="Times New Roman" w:hAnsi="Arial" w:cs="Arial"/>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5FE4" w:rsidRPr="001A1043" w:rsidRDefault="004D1015" w:rsidP="00603675">
            <w:pPr>
              <w:spacing w:after="0" w:line="240" w:lineRule="auto"/>
              <w:ind w:firstLine="459"/>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7</w:t>
            </w:r>
            <w:r w:rsidR="00A05FE4" w:rsidRPr="001A1043">
              <w:rPr>
                <w:rFonts w:ascii="Arial" w:eastAsia="Times New Roman" w:hAnsi="Arial" w:cs="Arial"/>
                <w:sz w:val="20"/>
                <w:szCs w:val="2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A05FE4" w:rsidRPr="001A1043">
              <w:rPr>
                <w:rFonts w:ascii="Arial" w:eastAsia="Times New Roman" w:hAnsi="Arial" w:cs="Arial"/>
                <w:sz w:val="20"/>
                <w:szCs w:val="20"/>
                <w:lang w:eastAsia="ru-RU"/>
              </w:rPr>
              <w:lastRenderedPageBreak/>
              <w:t>закупки - юридического лица;</w:t>
            </w:r>
          </w:p>
        </w:tc>
      </w:tr>
      <w:tr w:rsidR="00A05FE4" w:rsidRPr="001A1043" w:rsidTr="00603675">
        <w:tc>
          <w:tcPr>
            <w:tcW w:w="709" w:type="dxa"/>
            <w:shd w:val="clear" w:color="auto" w:fill="auto"/>
          </w:tcPr>
          <w:p w:rsidR="00A05FE4" w:rsidRPr="001A1043" w:rsidRDefault="00A05FE4" w:rsidP="00603675">
            <w:pPr>
              <w:tabs>
                <w:tab w:val="center" w:pos="4153"/>
                <w:tab w:val="right" w:pos="8306"/>
              </w:tab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lastRenderedPageBreak/>
              <w:t>13.</w:t>
            </w:r>
          </w:p>
        </w:tc>
        <w:tc>
          <w:tcPr>
            <w:tcW w:w="10206" w:type="dxa"/>
            <w:shd w:val="clear" w:color="auto" w:fill="auto"/>
          </w:tcPr>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u w:val="single"/>
                <w:lang w:eastAsia="ru-RU"/>
              </w:rPr>
            </w:pPr>
            <w:r w:rsidRPr="001A1043">
              <w:rPr>
                <w:rFonts w:ascii="Arial" w:eastAsia="Times New Roman" w:hAnsi="Arial" w:cs="Arial"/>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не установлены</w:t>
            </w:r>
          </w:p>
        </w:tc>
      </w:tr>
    </w:tbl>
    <w:p w:rsidR="00A05FE4" w:rsidRPr="001A1043" w:rsidRDefault="00A05FE4" w:rsidP="00A05FE4">
      <w:pPr>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br w:type="page"/>
      </w:r>
    </w:p>
    <w:tbl>
      <w:tblPr>
        <w:tblW w:w="0" w:type="auto"/>
        <w:tblLook w:val="01E0" w:firstRow="1" w:lastRow="1" w:firstColumn="1" w:lastColumn="1" w:noHBand="0" w:noVBand="0"/>
      </w:tblPr>
      <w:tblGrid>
        <w:gridCol w:w="5127"/>
        <w:gridCol w:w="5152"/>
      </w:tblGrid>
      <w:tr w:rsidR="00A05FE4" w:rsidRPr="001A1043" w:rsidTr="00603675">
        <w:tc>
          <w:tcPr>
            <w:tcW w:w="5212" w:type="dxa"/>
            <w:shd w:val="clear" w:color="auto" w:fill="auto"/>
          </w:tcPr>
          <w:p w:rsidR="00A05FE4" w:rsidRPr="001A1043" w:rsidRDefault="00A05FE4" w:rsidP="00603675">
            <w:pPr>
              <w:keepLines/>
              <w:tabs>
                <w:tab w:val="center" w:pos="4153"/>
                <w:tab w:val="right" w:pos="8306"/>
              </w:tabs>
              <w:suppressAutoHyphens/>
              <w:spacing w:after="0" w:line="240" w:lineRule="auto"/>
              <w:jc w:val="center"/>
              <w:rPr>
                <w:rFonts w:ascii="Arial" w:eastAsia="Times New Roman" w:hAnsi="Arial" w:cs="Arial"/>
                <w:sz w:val="20"/>
                <w:szCs w:val="20"/>
                <w:lang w:eastAsia="ru-RU"/>
              </w:rPr>
            </w:pPr>
          </w:p>
          <w:p w:rsidR="00A05FE4" w:rsidRPr="001A1043" w:rsidRDefault="00A05FE4" w:rsidP="00603675">
            <w:pPr>
              <w:keepLines/>
              <w:tabs>
                <w:tab w:val="center" w:pos="4153"/>
                <w:tab w:val="right" w:pos="8306"/>
              </w:tabs>
              <w:suppressAutoHyphens/>
              <w:spacing w:after="0" w:line="240" w:lineRule="auto"/>
              <w:jc w:val="center"/>
              <w:rPr>
                <w:rFonts w:ascii="Arial" w:eastAsia="Times New Roman" w:hAnsi="Arial" w:cs="Arial"/>
                <w:sz w:val="20"/>
                <w:szCs w:val="20"/>
                <w:lang w:eastAsia="ru-RU"/>
              </w:rPr>
            </w:pPr>
          </w:p>
          <w:p w:rsidR="00A05FE4" w:rsidRPr="001A1043" w:rsidRDefault="00A05FE4" w:rsidP="00603675">
            <w:pPr>
              <w:keepLines/>
              <w:tabs>
                <w:tab w:val="center" w:pos="4153"/>
                <w:tab w:val="right" w:pos="8306"/>
              </w:tabs>
              <w:suppressAutoHyphens/>
              <w:spacing w:after="0" w:line="240" w:lineRule="auto"/>
              <w:jc w:val="center"/>
              <w:rPr>
                <w:rFonts w:ascii="Arial" w:eastAsia="Times New Roman" w:hAnsi="Arial" w:cs="Arial"/>
                <w:sz w:val="20"/>
                <w:szCs w:val="20"/>
                <w:lang w:eastAsia="ru-RU"/>
              </w:rPr>
            </w:pPr>
          </w:p>
        </w:tc>
        <w:tc>
          <w:tcPr>
            <w:tcW w:w="5212" w:type="dxa"/>
            <w:shd w:val="clear" w:color="auto" w:fill="auto"/>
          </w:tcPr>
          <w:p w:rsidR="00A05FE4" w:rsidRPr="001A1043" w:rsidRDefault="00A05FE4" w:rsidP="00603675">
            <w:pPr>
              <w:keepLines/>
              <w:suppressAutoHyphens/>
              <w:spacing w:after="0" w:line="240" w:lineRule="auto"/>
              <w:ind w:firstLine="709"/>
              <w:jc w:val="right"/>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Приложение № 2 к Постановлению </w:t>
            </w:r>
          </w:p>
          <w:p w:rsidR="00A05FE4" w:rsidRPr="001A1043" w:rsidRDefault="00A05FE4" w:rsidP="00603675">
            <w:pPr>
              <w:keepLines/>
              <w:suppressAutoHyphens/>
              <w:spacing w:after="0" w:line="240" w:lineRule="auto"/>
              <w:ind w:firstLine="709"/>
              <w:jc w:val="right"/>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администрации Лозовского сельсовета </w:t>
            </w:r>
          </w:p>
          <w:p w:rsidR="00A05FE4" w:rsidRPr="001A1043" w:rsidRDefault="00750BD6" w:rsidP="00603675">
            <w:pPr>
              <w:keepLines/>
              <w:suppressAutoHyphens/>
              <w:spacing w:after="0" w:line="240" w:lineRule="auto"/>
              <w:ind w:firstLine="709"/>
              <w:jc w:val="right"/>
              <w:rPr>
                <w:rFonts w:ascii="Arial" w:eastAsia="Times New Roman" w:hAnsi="Arial" w:cs="Arial"/>
                <w:sz w:val="20"/>
                <w:szCs w:val="20"/>
                <w:lang w:eastAsia="ru-RU"/>
              </w:rPr>
            </w:pPr>
            <w:r w:rsidRPr="001A1043">
              <w:rPr>
                <w:rFonts w:ascii="Arial" w:eastAsia="Times New Roman" w:hAnsi="Arial" w:cs="Arial"/>
                <w:sz w:val="20"/>
                <w:szCs w:val="20"/>
                <w:lang w:eastAsia="ru-RU"/>
              </w:rPr>
              <w:t>№ 43 от 25</w:t>
            </w:r>
            <w:r w:rsidR="00A05FE4" w:rsidRPr="001A1043">
              <w:rPr>
                <w:rFonts w:ascii="Arial" w:eastAsia="Times New Roman" w:hAnsi="Arial" w:cs="Arial"/>
                <w:sz w:val="20"/>
                <w:szCs w:val="20"/>
                <w:lang w:eastAsia="ru-RU"/>
              </w:rPr>
              <w:t xml:space="preserve">.06.2014 года </w:t>
            </w:r>
          </w:p>
          <w:p w:rsidR="00A05FE4" w:rsidRPr="001A1043" w:rsidRDefault="00A05FE4" w:rsidP="00603675">
            <w:pPr>
              <w:keepLines/>
              <w:suppressAutoHyphens/>
              <w:spacing w:after="0" w:line="240" w:lineRule="auto"/>
              <w:ind w:left="2374" w:hanging="2374"/>
              <w:rPr>
                <w:rFonts w:ascii="Arial" w:hAnsi="Arial" w:cs="Arial"/>
                <w:sz w:val="20"/>
                <w:szCs w:val="20"/>
              </w:rPr>
            </w:pPr>
          </w:p>
          <w:p w:rsidR="00A05FE4" w:rsidRPr="001A1043" w:rsidRDefault="00A05FE4" w:rsidP="00603675">
            <w:pPr>
              <w:keepLines/>
              <w:tabs>
                <w:tab w:val="center" w:pos="4153"/>
                <w:tab w:val="right" w:pos="8306"/>
              </w:tabs>
              <w:suppressAutoHyphens/>
              <w:spacing w:after="0" w:line="240" w:lineRule="auto"/>
              <w:rPr>
                <w:rFonts w:ascii="Arial" w:eastAsia="Times New Roman" w:hAnsi="Arial" w:cs="Arial"/>
                <w:sz w:val="20"/>
                <w:szCs w:val="20"/>
                <w:lang w:eastAsia="ru-RU"/>
              </w:rPr>
            </w:pPr>
          </w:p>
        </w:tc>
      </w:tr>
    </w:tbl>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ДОКУМЕНТАЦИЯ ОБ ЭЛЕКТРОННОМ АУКЦИОНЕ </w:t>
      </w:r>
    </w:p>
    <w:p w:rsidR="00A05FE4" w:rsidRPr="001A1043" w:rsidRDefault="00A05FE4" w:rsidP="0095044F">
      <w:pPr>
        <w:autoSpaceDE w:val="0"/>
        <w:autoSpaceDN w:val="0"/>
        <w:adjustRightInd w:val="0"/>
        <w:spacing w:after="0" w:line="240" w:lineRule="auto"/>
        <w:jc w:val="center"/>
        <w:rPr>
          <w:rFonts w:ascii="Arial" w:hAnsi="Arial" w:cs="Arial"/>
          <w:sz w:val="20"/>
          <w:szCs w:val="20"/>
        </w:rPr>
      </w:pPr>
      <w:proofErr w:type="gramStart"/>
      <w:r w:rsidRPr="001A1043">
        <w:rPr>
          <w:rFonts w:ascii="Arial" w:hAnsi="Arial" w:cs="Arial"/>
          <w:sz w:val="20"/>
          <w:szCs w:val="20"/>
        </w:rPr>
        <w:t xml:space="preserve">выполнение  работ по </w:t>
      </w:r>
      <w:r w:rsidR="004D1015" w:rsidRPr="001A1043">
        <w:rPr>
          <w:rFonts w:ascii="Arial" w:hAnsi="Arial" w:cs="Arial"/>
          <w:sz w:val="20"/>
          <w:szCs w:val="20"/>
        </w:rPr>
        <w:t>капитальному</w:t>
      </w:r>
      <w:r w:rsidR="00062A1F" w:rsidRPr="001A1043">
        <w:rPr>
          <w:rFonts w:ascii="Arial" w:hAnsi="Arial" w:cs="Arial"/>
          <w:sz w:val="20"/>
          <w:szCs w:val="20"/>
        </w:rPr>
        <w:t xml:space="preserve"> </w:t>
      </w:r>
      <w:r w:rsidRPr="001A1043">
        <w:rPr>
          <w:rFonts w:ascii="Arial" w:hAnsi="Arial" w:cs="Arial"/>
          <w:sz w:val="20"/>
          <w:szCs w:val="20"/>
        </w:rPr>
        <w:t>ремонт</w:t>
      </w:r>
      <w:r w:rsidR="004D1015" w:rsidRPr="001A1043">
        <w:rPr>
          <w:rFonts w:ascii="Arial" w:hAnsi="Arial" w:cs="Arial"/>
          <w:sz w:val="20"/>
          <w:szCs w:val="20"/>
        </w:rPr>
        <w:t>у</w:t>
      </w:r>
      <w:r w:rsidRPr="001A1043">
        <w:rPr>
          <w:rFonts w:ascii="Arial" w:hAnsi="Arial" w:cs="Arial"/>
          <w:sz w:val="20"/>
          <w:szCs w:val="20"/>
        </w:rPr>
        <w:t xml:space="preserve"> дороги </w:t>
      </w:r>
      <w:r w:rsidR="0095044F" w:rsidRPr="001A1043">
        <w:rPr>
          <w:rFonts w:ascii="Arial" w:hAnsi="Arial" w:cs="Arial"/>
          <w:sz w:val="20"/>
          <w:szCs w:val="20"/>
        </w:rPr>
        <w:t>по ул. Школьная в с. Вознесенка Баганского района Новосибирской области</w:t>
      </w:r>
      <w:proofErr w:type="gramEnd"/>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F360C" w:rsidRPr="001A1043" w:rsidRDefault="00AF360C"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p>
    <w:p w:rsidR="00A05FE4" w:rsidRPr="001A1043" w:rsidRDefault="00A05FE4" w:rsidP="00A05FE4">
      <w:pPr>
        <w:keepLines/>
        <w:tabs>
          <w:tab w:val="left" w:pos="5460"/>
        </w:tabs>
        <w:suppressAutoHyphens/>
        <w:autoSpaceDE w:val="0"/>
        <w:autoSpaceDN w:val="0"/>
        <w:adjustRightInd w:val="0"/>
        <w:spacing w:after="0" w:line="240" w:lineRule="auto"/>
        <w:jc w:val="center"/>
        <w:rPr>
          <w:rFonts w:ascii="Arial" w:hAnsi="Arial" w:cs="Arial"/>
          <w:sz w:val="20"/>
          <w:szCs w:val="20"/>
        </w:rPr>
      </w:pPr>
      <w:r w:rsidRPr="001A1043">
        <w:rPr>
          <w:rFonts w:ascii="Arial" w:hAnsi="Arial" w:cs="Arial"/>
          <w:sz w:val="20"/>
          <w:szCs w:val="20"/>
        </w:rPr>
        <w:t xml:space="preserve">Село </w:t>
      </w:r>
      <w:proofErr w:type="spellStart"/>
      <w:r w:rsidRPr="001A1043">
        <w:rPr>
          <w:rFonts w:ascii="Arial" w:hAnsi="Arial" w:cs="Arial"/>
          <w:sz w:val="20"/>
          <w:szCs w:val="20"/>
        </w:rPr>
        <w:t>Лозовское</w:t>
      </w:r>
      <w:proofErr w:type="spellEnd"/>
      <w:r w:rsidRPr="001A1043">
        <w:rPr>
          <w:rFonts w:ascii="Arial" w:hAnsi="Arial" w:cs="Arial"/>
          <w:sz w:val="20"/>
          <w:szCs w:val="20"/>
        </w:rPr>
        <w:t>, Баганский район.</w:t>
      </w:r>
    </w:p>
    <w:tbl>
      <w:tblPr>
        <w:tblW w:w="10915" w:type="dxa"/>
        <w:tblInd w:w="-459" w:type="dxa"/>
        <w:tblLayout w:type="fixed"/>
        <w:tblLook w:val="01E0" w:firstRow="1" w:lastRow="1" w:firstColumn="1" w:lastColumn="1" w:noHBand="0" w:noVBand="0"/>
      </w:tblPr>
      <w:tblGrid>
        <w:gridCol w:w="709"/>
        <w:gridCol w:w="10206"/>
      </w:tblGrid>
      <w:tr w:rsidR="00A05FE4" w:rsidRPr="001A1043" w:rsidTr="00603675">
        <w:trPr>
          <w:gridAfter w:val="1"/>
          <w:wAfter w:w="10206" w:type="dxa"/>
        </w:trPr>
        <w:tc>
          <w:tcPr>
            <w:tcW w:w="709" w:type="dxa"/>
            <w:shd w:val="clear" w:color="auto" w:fill="auto"/>
          </w:tcPr>
          <w:p w:rsidR="00A05FE4" w:rsidRPr="001A1043" w:rsidRDefault="00A05FE4" w:rsidP="00603675">
            <w:pPr>
              <w:keepLines/>
              <w:suppressAutoHyphens/>
              <w:spacing w:after="0" w:line="240" w:lineRule="auto"/>
              <w:rPr>
                <w:rFonts w:ascii="Arial" w:eastAsia="Times New Roman" w:hAnsi="Arial" w:cs="Arial"/>
                <w:sz w:val="20"/>
                <w:szCs w:val="20"/>
                <w:lang w:eastAsia="ru-RU"/>
              </w:rPr>
            </w:pPr>
          </w:p>
          <w:p w:rsidR="0095044F" w:rsidRPr="001A1043" w:rsidRDefault="0095044F" w:rsidP="00603675">
            <w:pPr>
              <w:keepLines/>
              <w:suppressAutoHyphens/>
              <w:spacing w:after="0" w:line="240" w:lineRule="auto"/>
              <w:rPr>
                <w:rFonts w:ascii="Arial" w:eastAsia="Times New Roman" w:hAnsi="Arial" w:cs="Arial"/>
                <w:sz w:val="20"/>
                <w:szCs w:val="20"/>
                <w:lang w:eastAsia="ru-RU"/>
              </w:rPr>
            </w:pPr>
          </w:p>
          <w:p w:rsidR="00AF360C" w:rsidRPr="001A1043" w:rsidRDefault="00AF360C" w:rsidP="00603675">
            <w:pPr>
              <w:keepLines/>
              <w:suppressAutoHyphens/>
              <w:spacing w:after="0" w:line="240" w:lineRule="auto"/>
              <w:rPr>
                <w:rFonts w:ascii="Arial" w:eastAsia="Times New Roman" w:hAnsi="Arial" w:cs="Arial"/>
                <w:sz w:val="20"/>
                <w:szCs w:val="20"/>
                <w:lang w:eastAsia="ru-RU"/>
              </w:rPr>
            </w:pPr>
          </w:p>
        </w:tc>
      </w:tr>
      <w:tr w:rsidR="00A05FE4" w:rsidRPr="001A1043" w:rsidTr="00603675">
        <w:tc>
          <w:tcPr>
            <w:tcW w:w="709" w:type="dxa"/>
            <w:shd w:val="clear" w:color="auto" w:fill="auto"/>
          </w:tcPr>
          <w:p w:rsidR="00A05FE4" w:rsidRPr="001A1043" w:rsidRDefault="00A05FE4" w:rsidP="00603675">
            <w:pPr>
              <w:keepLines/>
              <w:tabs>
                <w:tab w:val="center" w:pos="4153"/>
                <w:tab w:val="right" w:pos="8306"/>
              </w:tabs>
              <w:suppressAutoHyphen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1.</w:t>
            </w:r>
          </w:p>
        </w:tc>
        <w:tc>
          <w:tcPr>
            <w:tcW w:w="10206" w:type="dxa"/>
            <w:shd w:val="clear" w:color="auto" w:fill="auto"/>
          </w:tcPr>
          <w:p w:rsidR="00A05FE4" w:rsidRPr="001A1043" w:rsidRDefault="00A05FE4" w:rsidP="00603675">
            <w:pPr>
              <w:keepLines/>
              <w:tabs>
                <w:tab w:val="center" w:pos="4153"/>
                <w:tab w:val="right" w:pos="8306"/>
              </w:tabs>
              <w:suppressAutoHyphens/>
              <w:spacing w:after="0" w:line="240" w:lineRule="auto"/>
              <w:rPr>
                <w:rFonts w:ascii="Arial" w:eastAsia="Times New Roman" w:hAnsi="Arial" w:cs="Arial"/>
                <w:bCs/>
                <w:sz w:val="20"/>
                <w:szCs w:val="20"/>
                <w:lang w:eastAsia="ru-RU"/>
              </w:rPr>
            </w:pPr>
            <w:r w:rsidRPr="001A1043">
              <w:rPr>
                <w:rFonts w:ascii="Arial" w:eastAsia="Times New Roman" w:hAnsi="Arial" w:cs="Arial"/>
                <w:bCs/>
                <w:sz w:val="20"/>
                <w:szCs w:val="20"/>
                <w:lang w:eastAsia="ru-RU"/>
              </w:rPr>
              <w:t>Заказчик</w:t>
            </w:r>
          </w:p>
          <w:p w:rsidR="00A05FE4" w:rsidRPr="001A1043" w:rsidRDefault="00A05FE4" w:rsidP="00603675">
            <w:pPr>
              <w:keepLines/>
              <w:tabs>
                <w:tab w:val="center" w:pos="4153"/>
                <w:tab w:val="right" w:pos="8306"/>
              </w:tabs>
              <w:suppressAutoHyphens/>
              <w:spacing w:after="0" w:line="240" w:lineRule="auto"/>
              <w:rPr>
                <w:rFonts w:ascii="Arial" w:hAnsi="Arial" w:cs="Arial"/>
                <w:sz w:val="20"/>
                <w:szCs w:val="20"/>
              </w:rPr>
            </w:pPr>
            <w:r w:rsidRPr="001A1043">
              <w:rPr>
                <w:rFonts w:ascii="Arial" w:eastAsia="Times New Roman" w:hAnsi="Arial" w:cs="Arial"/>
                <w:bCs/>
                <w:sz w:val="20"/>
                <w:szCs w:val="20"/>
                <w:lang w:eastAsia="ru-RU"/>
              </w:rPr>
              <w:t xml:space="preserve">Наименование: </w:t>
            </w:r>
            <w:r w:rsidRPr="001A1043">
              <w:rPr>
                <w:rFonts w:ascii="Arial" w:hAnsi="Arial" w:cs="Arial"/>
                <w:sz w:val="20"/>
                <w:szCs w:val="20"/>
              </w:rPr>
              <w:t xml:space="preserve">администрация  Лозовского сельсовета Баганского района Новосибирской области  </w:t>
            </w:r>
          </w:p>
          <w:p w:rsidR="00A05FE4" w:rsidRPr="001A1043" w:rsidRDefault="00A05FE4" w:rsidP="00603675">
            <w:pPr>
              <w:tabs>
                <w:tab w:val="center" w:pos="4153"/>
                <w:tab w:val="right" w:pos="8306"/>
              </w:tabs>
              <w:spacing w:after="0" w:line="240" w:lineRule="auto"/>
              <w:rPr>
                <w:rFonts w:ascii="Arial" w:hAnsi="Arial" w:cs="Arial"/>
                <w:sz w:val="20"/>
                <w:szCs w:val="20"/>
              </w:rPr>
            </w:pPr>
            <w:r w:rsidRPr="001A1043">
              <w:rPr>
                <w:rFonts w:ascii="Arial" w:eastAsia="Times New Roman" w:hAnsi="Arial" w:cs="Arial"/>
                <w:bCs/>
                <w:sz w:val="20"/>
                <w:szCs w:val="20"/>
                <w:lang w:eastAsia="ru-RU"/>
              </w:rPr>
              <w:t>Место нахождения:</w:t>
            </w:r>
            <w:r w:rsidRPr="001A1043">
              <w:rPr>
                <w:rFonts w:ascii="Arial" w:eastAsia="Times New Roman" w:hAnsi="Arial" w:cs="Arial"/>
                <w:bCs/>
                <w:sz w:val="20"/>
                <w:szCs w:val="20"/>
                <w:lang w:eastAsia="ru-RU"/>
              </w:rPr>
              <w:tab/>
            </w:r>
            <w:r w:rsidRPr="001A1043">
              <w:rPr>
                <w:rFonts w:ascii="Arial" w:hAnsi="Arial" w:cs="Arial"/>
                <w:sz w:val="20"/>
                <w:szCs w:val="20"/>
              </w:rPr>
              <w:t xml:space="preserve">Новосибирская область, Баганский район, село </w:t>
            </w:r>
            <w:proofErr w:type="spellStart"/>
            <w:r w:rsidRPr="001A1043">
              <w:rPr>
                <w:rFonts w:ascii="Arial" w:hAnsi="Arial" w:cs="Arial"/>
                <w:sz w:val="20"/>
                <w:szCs w:val="20"/>
              </w:rPr>
              <w:t>Лозовское</w:t>
            </w:r>
            <w:proofErr w:type="spellEnd"/>
            <w:r w:rsidRPr="001A1043">
              <w:rPr>
                <w:rFonts w:ascii="Arial" w:hAnsi="Arial" w:cs="Arial"/>
                <w:sz w:val="20"/>
                <w:szCs w:val="20"/>
              </w:rPr>
              <w:t xml:space="preserve">, улица Центральная, 1а  </w:t>
            </w:r>
          </w:p>
          <w:p w:rsidR="00A05FE4" w:rsidRPr="001A1043" w:rsidRDefault="00A05FE4" w:rsidP="00603675">
            <w:pPr>
              <w:tabs>
                <w:tab w:val="center" w:pos="4153"/>
                <w:tab w:val="right" w:pos="8306"/>
              </w:tabs>
              <w:spacing w:after="0" w:line="240" w:lineRule="auto"/>
              <w:rPr>
                <w:rFonts w:ascii="Arial" w:hAnsi="Arial" w:cs="Arial"/>
                <w:sz w:val="20"/>
                <w:szCs w:val="20"/>
              </w:rPr>
            </w:pPr>
            <w:r w:rsidRPr="001A1043">
              <w:rPr>
                <w:rFonts w:ascii="Arial" w:eastAsia="Times New Roman" w:hAnsi="Arial" w:cs="Arial"/>
                <w:bCs/>
                <w:sz w:val="20"/>
                <w:szCs w:val="20"/>
                <w:lang w:eastAsia="ru-RU"/>
              </w:rPr>
              <w:t>Почтовый адрес:</w:t>
            </w:r>
            <w:r w:rsidRPr="001A1043">
              <w:rPr>
                <w:rFonts w:ascii="Arial" w:hAnsi="Arial" w:cs="Arial"/>
                <w:sz w:val="20"/>
                <w:szCs w:val="20"/>
              </w:rPr>
              <w:t xml:space="preserve"> 632774, Новосибирская область, Баганский район, село </w:t>
            </w:r>
            <w:proofErr w:type="spellStart"/>
            <w:r w:rsidRPr="001A1043">
              <w:rPr>
                <w:rFonts w:ascii="Arial" w:hAnsi="Arial" w:cs="Arial"/>
                <w:sz w:val="20"/>
                <w:szCs w:val="20"/>
              </w:rPr>
              <w:t>Лозовское</w:t>
            </w:r>
            <w:proofErr w:type="spellEnd"/>
            <w:r w:rsidRPr="001A1043">
              <w:rPr>
                <w:rFonts w:ascii="Arial" w:hAnsi="Arial" w:cs="Arial"/>
                <w:sz w:val="20"/>
                <w:szCs w:val="20"/>
              </w:rPr>
              <w:t xml:space="preserve">, улица Центральная, 1а   </w:t>
            </w:r>
          </w:p>
          <w:p w:rsidR="00A05FE4" w:rsidRPr="001A1043" w:rsidRDefault="00A05FE4" w:rsidP="00603675">
            <w:pPr>
              <w:keepLines/>
              <w:tabs>
                <w:tab w:val="center" w:pos="4153"/>
                <w:tab w:val="right" w:pos="8306"/>
              </w:tabs>
              <w:suppressAutoHyphens/>
              <w:spacing w:after="0" w:line="240" w:lineRule="auto"/>
              <w:rPr>
                <w:rFonts w:ascii="Arial" w:hAnsi="Arial" w:cs="Arial"/>
                <w:sz w:val="20"/>
                <w:szCs w:val="20"/>
              </w:rPr>
            </w:pPr>
            <w:r w:rsidRPr="001A1043">
              <w:rPr>
                <w:rFonts w:ascii="Arial" w:eastAsia="Times New Roman" w:hAnsi="Arial" w:cs="Arial"/>
                <w:bCs/>
                <w:sz w:val="20"/>
                <w:szCs w:val="20"/>
                <w:lang w:eastAsia="ru-RU"/>
              </w:rPr>
              <w:lastRenderedPageBreak/>
              <w:t>Адрес электронной почты:</w:t>
            </w:r>
            <w:r w:rsidRPr="001A1043">
              <w:rPr>
                <w:rFonts w:ascii="Arial" w:hAnsi="Arial" w:cs="Arial"/>
                <w:sz w:val="20"/>
                <w:szCs w:val="20"/>
              </w:rPr>
              <w:t xml:space="preserve"> </w:t>
            </w:r>
            <w:proofErr w:type="spellStart"/>
            <w:r w:rsidRPr="001A1043">
              <w:rPr>
                <w:rFonts w:ascii="Arial" w:hAnsi="Arial" w:cs="Arial"/>
                <w:sz w:val="20"/>
                <w:szCs w:val="20"/>
                <w:lang w:val="en-US"/>
              </w:rPr>
              <w:t>lozovskoe</w:t>
            </w:r>
            <w:proofErr w:type="spellEnd"/>
            <w:r w:rsidRPr="001A1043">
              <w:rPr>
                <w:rFonts w:ascii="Arial" w:hAnsi="Arial" w:cs="Arial"/>
                <w:sz w:val="20"/>
                <w:szCs w:val="20"/>
              </w:rPr>
              <w:t xml:space="preserve">@mail.ru </w:t>
            </w:r>
          </w:p>
          <w:p w:rsidR="00A05FE4" w:rsidRPr="001A1043" w:rsidRDefault="00A05FE4" w:rsidP="00603675">
            <w:pPr>
              <w:keepLines/>
              <w:tabs>
                <w:tab w:val="center" w:pos="4153"/>
                <w:tab w:val="right" w:pos="8306"/>
              </w:tabs>
              <w:suppressAutoHyphens/>
              <w:spacing w:after="0" w:line="240" w:lineRule="auto"/>
              <w:rPr>
                <w:rFonts w:ascii="Arial" w:hAnsi="Arial" w:cs="Arial"/>
                <w:sz w:val="20"/>
                <w:szCs w:val="20"/>
              </w:rPr>
            </w:pPr>
            <w:r w:rsidRPr="001A1043">
              <w:rPr>
                <w:rFonts w:ascii="Arial" w:eastAsia="Times New Roman" w:hAnsi="Arial" w:cs="Arial"/>
                <w:bCs/>
                <w:sz w:val="20"/>
                <w:szCs w:val="20"/>
                <w:lang w:eastAsia="ru-RU"/>
              </w:rPr>
              <w:t>Номер контактного телефона: 8</w:t>
            </w:r>
            <w:r w:rsidRPr="001A1043">
              <w:rPr>
                <w:rFonts w:ascii="Arial" w:hAnsi="Arial" w:cs="Arial"/>
                <w:sz w:val="20"/>
                <w:szCs w:val="20"/>
              </w:rPr>
              <w:t xml:space="preserve"> (38353) 35388  </w:t>
            </w:r>
            <w:r w:rsidRPr="001A1043">
              <w:rPr>
                <w:rFonts w:ascii="Arial" w:eastAsia="Times New Roman" w:hAnsi="Arial" w:cs="Arial"/>
                <w:bCs/>
                <w:sz w:val="20"/>
                <w:szCs w:val="20"/>
                <w:lang w:eastAsia="ru-RU"/>
              </w:rPr>
              <w:tab/>
            </w:r>
          </w:p>
          <w:p w:rsidR="00A05FE4" w:rsidRPr="001A1043" w:rsidRDefault="00A05FE4" w:rsidP="00603675">
            <w:pPr>
              <w:keepLines/>
              <w:tabs>
                <w:tab w:val="center" w:pos="4153"/>
                <w:tab w:val="right" w:pos="8306"/>
              </w:tabs>
              <w:suppressAutoHyphens/>
              <w:spacing w:after="0" w:line="240" w:lineRule="auto"/>
              <w:rPr>
                <w:rFonts w:ascii="Arial" w:eastAsia="Times New Roman" w:hAnsi="Arial" w:cs="Arial"/>
                <w:bCs/>
                <w:sz w:val="20"/>
                <w:szCs w:val="20"/>
                <w:lang w:eastAsia="ru-RU"/>
              </w:rPr>
            </w:pPr>
            <w:r w:rsidRPr="001A1043">
              <w:rPr>
                <w:rFonts w:ascii="Arial" w:eastAsia="Times New Roman" w:hAnsi="Arial" w:cs="Arial"/>
                <w:bCs/>
                <w:sz w:val="20"/>
                <w:szCs w:val="20"/>
                <w:lang w:eastAsia="ru-RU"/>
              </w:rPr>
              <w:t>Ответственное должностное лицо: Писаревская Ирина Алексеевна</w:t>
            </w:r>
          </w:p>
        </w:tc>
      </w:tr>
      <w:tr w:rsidR="00A05FE4" w:rsidRPr="001A1043" w:rsidTr="00603675">
        <w:tc>
          <w:tcPr>
            <w:tcW w:w="709" w:type="dxa"/>
            <w:shd w:val="clear" w:color="auto" w:fill="auto"/>
          </w:tcPr>
          <w:p w:rsidR="00A05FE4" w:rsidRPr="001A1043" w:rsidRDefault="00A05FE4" w:rsidP="00603675">
            <w:pPr>
              <w:keepLines/>
              <w:tabs>
                <w:tab w:val="center" w:pos="4153"/>
                <w:tab w:val="right" w:pos="8306"/>
              </w:tabs>
              <w:suppressAutoHyphen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lastRenderedPageBreak/>
              <w:t>2.</w:t>
            </w:r>
          </w:p>
        </w:tc>
        <w:tc>
          <w:tcPr>
            <w:tcW w:w="10206" w:type="dxa"/>
            <w:shd w:val="clear" w:color="auto" w:fill="auto"/>
          </w:tcPr>
          <w:p w:rsidR="00A05FE4" w:rsidRPr="001A1043" w:rsidRDefault="00A05FE4" w:rsidP="00603675">
            <w:pPr>
              <w:keepLines/>
              <w:tabs>
                <w:tab w:val="center" w:pos="4153"/>
                <w:tab w:val="right" w:pos="8306"/>
              </w:tabs>
              <w:suppressAutoHyphens/>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Краткое изложение условий контракта</w:t>
            </w:r>
          </w:p>
          <w:p w:rsidR="00A05FE4" w:rsidRPr="001A1043" w:rsidRDefault="00A05FE4" w:rsidP="00603675">
            <w:pPr>
              <w:autoSpaceDE w:val="0"/>
              <w:autoSpaceDN w:val="0"/>
              <w:adjustRightInd w:val="0"/>
              <w:spacing w:after="0" w:line="240" w:lineRule="auto"/>
              <w:jc w:val="both"/>
              <w:rPr>
                <w:rFonts w:ascii="Arial" w:hAnsi="Arial" w:cs="Arial"/>
                <w:sz w:val="20"/>
                <w:szCs w:val="20"/>
              </w:rPr>
            </w:pPr>
            <w:proofErr w:type="gramStart"/>
            <w:r w:rsidRPr="001A1043">
              <w:rPr>
                <w:rFonts w:ascii="Arial" w:hAnsi="Arial" w:cs="Arial"/>
                <w:sz w:val="20"/>
                <w:szCs w:val="20"/>
                <w:lang w:eastAsia="ru-RU"/>
              </w:rPr>
              <w:t xml:space="preserve">Наименование объекта закупки: </w:t>
            </w:r>
            <w:r w:rsidRPr="001A1043">
              <w:rPr>
                <w:rFonts w:ascii="Arial" w:hAnsi="Arial" w:cs="Arial"/>
                <w:sz w:val="20"/>
                <w:szCs w:val="20"/>
              </w:rPr>
              <w:t>выполнение  работ по</w:t>
            </w:r>
            <w:r w:rsidR="00471CD5" w:rsidRPr="001A1043">
              <w:rPr>
                <w:rFonts w:ascii="Arial" w:hAnsi="Arial" w:cs="Arial"/>
                <w:sz w:val="20"/>
                <w:szCs w:val="20"/>
              </w:rPr>
              <w:t xml:space="preserve"> капитальному </w:t>
            </w:r>
            <w:r w:rsidRPr="001A1043">
              <w:rPr>
                <w:rFonts w:ascii="Arial" w:hAnsi="Arial" w:cs="Arial"/>
                <w:sz w:val="20"/>
                <w:szCs w:val="20"/>
              </w:rPr>
              <w:t xml:space="preserve"> ремонту дорог</w:t>
            </w:r>
            <w:r w:rsidR="0095044F" w:rsidRPr="001A1043">
              <w:rPr>
                <w:rFonts w:ascii="Arial" w:hAnsi="Arial" w:cs="Arial"/>
                <w:sz w:val="20"/>
                <w:szCs w:val="20"/>
              </w:rPr>
              <w:t>и</w:t>
            </w:r>
            <w:r w:rsidRPr="001A1043">
              <w:rPr>
                <w:rFonts w:ascii="Arial" w:hAnsi="Arial" w:cs="Arial"/>
                <w:sz w:val="20"/>
                <w:szCs w:val="20"/>
              </w:rPr>
              <w:t xml:space="preserve">  по ул. Школьная</w:t>
            </w:r>
            <w:r w:rsidR="0095044F" w:rsidRPr="001A1043">
              <w:rPr>
                <w:rFonts w:ascii="Arial" w:hAnsi="Arial" w:cs="Arial"/>
                <w:sz w:val="20"/>
                <w:szCs w:val="20"/>
              </w:rPr>
              <w:t xml:space="preserve"> </w:t>
            </w:r>
            <w:r w:rsidRPr="001A1043">
              <w:rPr>
                <w:rFonts w:ascii="Arial" w:hAnsi="Arial" w:cs="Arial"/>
                <w:sz w:val="20"/>
                <w:szCs w:val="20"/>
              </w:rPr>
              <w:t xml:space="preserve"> в с. Вознесенка Баганского района Новосибирской </w:t>
            </w:r>
            <w:r w:rsidR="0095044F" w:rsidRPr="001A1043">
              <w:rPr>
                <w:rFonts w:ascii="Arial" w:hAnsi="Arial" w:cs="Arial"/>
                <w:sz w:val="20"/>
                <w:szCs w:val="20"/>
              </w:rPr>
              <w:t>области</w:t>
            </w:r>
            <w:proofErr w:type="gramEnd"/>
          </w:p>
          <w:p w:rsidR="00A05FE4" w:rsidRPr="001A1043" w:rsidRDefault="00A05FE4" w:rsidP="00603675">
            <w:pPr>
              <w:keepLines/>
              <w:tabs>
                <w:tab w:val="left" w:pos="3450"/>
              </w:tabs>
              <w:suppressAutoHyphens/>
              <w:autoSpaceDE w:val="0"/>
              <w:autoSpaceDN w:val="0"/>
              <w:adjustRightInd w:val="0"/>
              <w:spacing w:after="0" w:line="240" w:lineRule="auto"/>
              <w:jc w:val="both"/>
              <w:rPr>
                <w:rFonts w:ascii="Arial" w:hAnsi="Arial" w:cs="Arial"/>
                <w:sz w:val="20"/>
                <w:szCs w:val="20"/>
                <w:lang w:eastAsia="ru-RU"/>
              </w:rPr>
            </w:pPr>
            <w:r w:rsidRPr="001A1043">
              <w:rPr>
                <w:rFonts w:ascii="Arial" w:hAnsi="Arial" w:cs="Arial"/>
                <w:sz w:val="20"/>
                <w:szCs w:val="20"/>
                <w:lang w:eastAsia="ru-RU"/>
              </w:rPr>
              <w:t>Описание объекта закупки:</w:t>
            </w:r>
            <w:r w:rsidRPr="001A1043">
              <w:rPr>
                <w:rFonts w:ascii="Arial" w:hAnsi="Arial" w:cs="Arial"/>
                <w:sz w:val="20"/>
                <w:szCs w:val="20"/>
                <w:lang w:eastAsia="ru-RU"/>
              </w:rPr>
              <w:tab/>
            </w:r>
          </w:p>
          <w:p w:rsidR="00A05FE4" w:rsidRPr="001A1043" w:rsidRDefault="00A05FE4" w:rsidP="00603675">
            <w:pPr>
              <w:autoSpaceDE w:val="0"/>
              <w:autoSpaceDN w:val="0"/>
              <w:adjustRightInd w:val="0"/>
              <w:spacing w:after="0" w:line="240" w:lineRule="auto"/>
              <w:jc w:val="both"/>
              <w:rPr>
                <w:rFonts w:ascii="Arial" w:hAnsi="Arial" w:cs="Arial"/>
                <w:bCs/>
                <w:sz w:val="20"/>
                <w:szCs w:val="20"/>
                <w:lang w:eastAsia="ru-RU"/>
              </w:rPr>
            </w:pPr>
            <w:r w:rsidRPr="001A1043">
              <w:rPr>
                <w:rFonts w:ascii="Arial" w:hAnsi="Arial" w:cs="Arial"/>
                <w:sz w:val="20"/>
                <w:szCs w:val="20"/>
              </w:rPr>
              <w:t xml:space="preserve">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  </w:t>
            </w:r>
          </w:p>
          <w:p w:rsidR="00A05FE4" w:rsidRPr="001A1043" w:rsidRDefault="00A05FE4" w:rsidP="00603675">
            <w:pPr>
              <w:spacing w:after="0" w:line="240" w:lineRule="auto"/>
              <w:rPr>
                <w:rFonts w:ascii="Arial" w:hAnsi="Arial" w:cs="Arial"/>
                <w:sz w:val="20"/>
                <w:szCs w:val="20"/>
              </w:rPr>
            </w:pPr>
            <w:r w:rsidRPr="001A1043">
              <w:rPr>
                <w:rFonts w:ascii="Arial" w:hAnsi="Arial" w:cs="Arial"/>
                <w:bCs/>
                <w:sz w:val="20"/>
                <w:szCs w:val="20"/>
                <w:lang w:eastAsia="ru-RU"/>
              </w:rPr>
              <w:t>Место выполнения работ</w:t>
            </w:r>
            <w:proofErr w:type="gramStart"/>
            <w:r w:rsidRPr="001A1043">
              <w:rPr>
                <w:rFonts w:ascii="Arial" w:hAnsi="Arial" w:cs="Arial"/>
                <w:bCs/>
                <w:sz w:val="20"/>
                <w:szCs w:val="20"/>
                <w:lang w:eastAsia="ru-RU"/>
              </w:rPr>
              <w:t>:</w:t>
            </w:r>
            <w:r w:rsidRPr="001A1043">
              <w:rPr>
                <w:rFonts w:ascii="Arial" w:hAnsi="Arial" w:cs="Arial"/>
                <w:sz w:val="20"/>
                <w:szCs w:val="20"/>
              </w:rPr>
              <w:t xml:space="preserve"> </w:t>
            </w:r>
            <w:r w:rsidRPr="001A1043">
              <w:rPr>
                <w:rFonts w:ascii="Arial" w:hAnsi="Arial" w:cs="Arial"/>
                <w:bCs/>
                <w:sz w:val="20"/>
                <w:szCs w:val="20"/>
                <w:lang w:eastAsia="ru-RU"/>
              </w:rPr>
              <w:t>:</w:t>
            </w:r>
            <w:r w:rsidRPr="001A1043">
              <w:rPr>
                <w:rFonts w:ascii="Arial" w:hAnsi="Arial" w:cs="Arial"/>
                <w:sz w:val="20"/>
                <w:szCs w:val="20"/>
              </w:rPr>
              <w:t xml:space="preserve">  </w:t>
            </w:r>
            <w:proofErr w:type="gramEnd"/>
            <w:r w:rsidRPr="001A1043">
              <w:rPr>
                <w:rFonts w:ascii="Arial" w:hAnsi="Arial" w:cs="Arial"/>
                <w:sz w:val="20"/>
                <w:szCs w:val="20"/>
              </w:rPr>
              <w:t>Новосибирская область, Баганский район,  село Вознесенка, улица Школьная</w:t>
            </w:r>
          </w:p>
          <w:p w:rsidR="00A05FE4" w:rsidRPr="001A1043" w:rsidRDefault="00A05FE4" w:rsidP="00603675">
            <w:pPr>
              <w:keepLines/>
              <w:suppressAutoHyphens/>
              <w:spacing w:after="0" w:line="240" w:lineRule="auto"/>
              <w:rPr>
                <w:rFonts w:ascii="Arial" w:hAnsi="Arial" w:cs="Arial"/>
                <w:bCs/>
                <w:sz w:val="20"/>
                <w:szCs w:val="20"/>
                <w:lang w:eastAsia="ru-RU"/>
              </w:rPr>
            </w:pPr>
            <w:r w:rsidRPr="001A1043">
              <w:rPr>
                <w:rFonts w:ascii="Arial" w:hAnsi="Arial" w:cs="Arial"/>
                <w:bCs/>
                <w:sz w:val="20"/>
                <w:szCs w:val="20"/>
                <w:lang w:eastAsia="ru-RU"/>
              </w:rPr>
              <w:t>Срок завершения выполнения работ:</w:t>
            </w:r>
            <w:r w:rsidRPr="001A1043">
              <w:rPr>
                <w:rFonts w:ascii="Arial" w:hAnsi="Arial" w:cs="Arial"/>
                <w:sz w:val="20"/>
                <w:szCs w:val="20"/>
              </w:rPr>
              <w:t xml:space="preserve"> </w:t>
            </w:r>
            <w:r w:rsidRPr="001A1043">
              <w:rPr>
                <w:rFonts w:ascii="Arial" w:hAnsi="Arial" w:cs="Arial"/>
                <w:bCs/>
                <w:sz w:val="20"/>
                <w:szCs w:val="20"/>
                <w:lang w:eastAsia="ru-RU"/>
              </w:rPr>
              <w:t>в течение 30 (тридцати) календарных дней со дня, следующего за днем заключения контракта.</w:t>
            </w:r>
            <w:r w:rsidRPr="001A1043">
              <w:rPr>
                <w:rFonts w:ascii="Arial" w:hAnsi="Arial" w:cs="Arial"/>
                <w:sz w:val="20"/>
                <w:szCs w:val="20"/>
              </w:rPr>
              <w:t xml:space="preserve">    </w:t>
            </w:r>
          </w:p>
          <w:p w:rsidR="00A05FE4" w:rsidRPr="001A1043" w:rsidRDefault="00A05FE4" w:rsidP="00603675">
            <w:pPr>
              <w:tabs>
                <w:tab w:val="left" w:pos="4584"/>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sz w:val="20"/>
                <w:szCs w:val="20"/>
                <w:lang w:eastAsia="ru-RU"/>
              </w:rPr>
              <w:t>Начальная (максимальная) цена контракта:</w:t>
            </w:r>
            <w:r w:rsidRPr="001A1043">
              <w:rPr>
                <w:rFonts w:ascii="Arial" w:eastAsia="Times New Roman" w:hAnsi="Arial" w:cs="Arial"/>
                <w:color w:val="FF0000"/>
                <w:sz w:val="20"/>
                <w:szCs w:val="20"/>
                <w:lang w:eastAsia="ru-RU"/>
              </w:rPr>
              <w:t xml:space="preserve"> </w:t>
            </w:r>
            <w:r w:rsidRPr="001A1043">
              <w:rPr>
                <w:rFonts w:ascii="Arial" w:eastAsia="Times New Roman" w:hAnsi="Arial" w:cs="Arial"/>
                <w:bCs/>
                <w:sz w:val="20"/>
                <w:szCs w:val="20"/>
                <w:lang w:eastAsia="ru-RU"/>
              </w:rPr>
              <w:t>4 792250 (Четыре миллиона семьсот девяноста две тысячи двести пятьдесят</w:t>
            </w:r>
            <w:proofErr w:type="gramStart"/>
            <w:r w:rsidRPr="001A1043">
              <w:rPr>
                <w:rFonts w:ascii="Arial" w:eastAsia="Times New Roman" w:hAnsi="Arial" w:cs="Arial"/>
                <w:bCs/>
                <w:sz w:val="20"/>
                <w:szCs w:val="20"/>
                <w:lang w:eastAsia="ru-RU"/>
              </w:rPr>
              <w:t xml:space="preserve"> )</w:t>
            </w:r>
            <w:proofErr w:type="gramEnd"/>
            <w:r w:rsidRPr="001A1043">
              <w:rPr>
                <w:rFonts w:ascii="Arial" w:eastAsia="Times New Roman" w:hAnsi="Arial" w:cs="Arial"/>
                <w:bCs/>
                <w:sz w:val="20"/>
                <w:szCs w:val="20"/>
                <w:lang w:eastAsia="ru-RU"/>
              </w:rPr>
              <w:t xml:space="preserve"> рублей 00 копеек.</w:t>
            </w:r>
          </w:p>
          <w:p w:rsidR="00A05FE4" w:rsidRPr="001A1043" w:rsidRDefault="00A05FE4" w:rsidP="00603675">
            <w:pPr>
              <w:keepLines/>
              <w:suppressAutoHyphens/>
              <w:spacing w:after="0" w:line="240" w:lineRule="auto"/>
              <w:rPr>
                <w:rFonts w:ascii="Arial" w:hAnsi="Arial" w:cs="Arial"/>
                <w:bCs/>
                <w:sz w:val="20"/>
                <w:szCs w:val="20"/>
                <w:lang w:eastAsia="ru-RU"/>
              </w:rPr>
            </w:pPr>
            <w:r w:rsidRPr="001A1043">
              <w:rPr>
                <w:rFonts w:ascii="Arial" w:eastAsia="Times New Roman" w:hAnsi="Arial" w:cs="Arial"/>
                <w:sz w:val="20"/>
                <w:szCs w:val="20"/>
                <w:lang w:eastAsia="ru-RU"/>
              </w:rPr>
              <w:t>Источник финансирования:</w:t>
            </w:r>
            <w:r w:rsidRPr="001A1043">
              <w:rPr>
                <w:rFonts w:ascii="Arial" w:hAnsi="Arial" w:cs="Arial"/>
                <w:bCs/>
                <w:sz w:val="20"/>
                <w:szCs w:val="20"/>
                <w:lang w:eastAsia="ru-RU"/>
              </w:rPr>
              <w:t xml:space="preserve"> </w:t>
            </w:r>
            <w:r w:rsidRPr="001A1043">
              <w:rPr>
                <w:rFonts w:ascii="Arial" w:eastAsia="Times New Roman" w:hAnsi="Arial" w:cs="Arial"/>
                <w:bCs/>
                <w:sz w:val="20"/>
                <w:szCs w:val="20"/>
                <w:lang w:eastAsia="ru-RU"/>
              </w:rPr>
              <w:t xml:space="preserve"> </w:t>
            </w:r>
            <w:r w:rsidRPr="001A1043">
              <w:rPr>
                <w:rFonts w:ascii="Arial" w:hAnsi="Arial" w:cs="Arial"/>
                <w:sz w:val="20"/>
                <w:szCs w:val="20"/>
              </w:rPr>
              <w:t>бюджет Новосибирской области, бюджет Лозовского сельсовета.</w:t>
            </w:r>
          </w:p>
        </w:tc>
      </w:tr>
      <w:tr w:rsidR="00A05FE4" w:rsidRPr="001A1043" w:rsidTr="00603675">
        <w:tc>
          <w:tcPr>
            <w:tcW w:w="709" w:type="dxa"/>
            <w:shd w:val="clear" w:color="auto" w:fill="auto"/>
          </w:tcPr>
          <w:p w:rsidR="00A05FE4" w:rsidRPr="001A1043" w:rsidRDefault="00A05FE4" w:rsidP="00603675">
            <w:pPr>
              <w:keepLines/>
              <w:tabs>
                <w:tab w:val="center" w:pos="4153"/>
                <w:tab w:val="right" w:pos="8306"/>
              </w:tabs>
              <w:suppressAutoHyphen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3.</w:t>
            </w:r>
          </w:p>
        </w:tc>
        <w:tc>
          <w:tcPr>
            <w:tcW w:w="10206" w:type="dxa"/>
            <w:shd w:val="clear" w:color="auto" w:fill="auto"/>
          </w:tcPr>
          <w:p w:rsidR="00A05FE4" w:rsidRPr="001A1043" w:rsidRDefault="00A05FE4" w:rsidP="00603675">
            <w:pPr>
              <w:keepLines/>
              <w:tabs>
                <w:tab w:val="center" w:pos="4153"/>
                <w:tab w:val="right" w:pos="8306"/>
              </w:tabs>
              <w:suppressAutoHyphens/>
              <w:spacing w:after="0" w:line="240" w:lineRule="auto"/>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Ограничение участия в определении поставщика (подрядчика, исполнителя):</w:t>
            </w:r>
          </w:p>
          <w:p w:rsidR="00A05FE4" w:rsidRPr="001A1043" w:rsidRDefault="00A05FE4" w:rsidP="00603675">
            <w:pPr>
              <w:keepLines/>
              <w:tabs>
                <w:tab w:val="center" w:pos="4153"/>
                <w:tab w:val="right" w:pos="8306"/>
              </w:tabs>
              <w:suppressAutoHyphens/>
              <w:spacing w:after="0" w:line="240" w:lineRule="auto"/>
              <w:jc w:val="both"/>
              <w:rPr>
                <w:rFonts w:ascii="Arial" w:eastAsia="Times New Roman" w:hAnsi="Arial" w:cs="Arial"/>
                <w:color w:val="FF0000"/>
                <w:sz w:val="20"/>
                <w:szCs w:val="20"/>
                <w:lang w:eastAsia="ru-RU"/>
              </w:rPr>
            </w:pPr>
            <w:r w:rsidRPr="001A1043">
              <w:rPr>
                <w:rFonts w:ascii="Arial" w:eastAsia="Times New Roman" w:hAnsi="Arial" w:cs="Arial"/>
                <w:sz w:val="20"/>
                <w:szCs w:val="20"/>
                <w:lang w:eastAsia="ru-RU"/>
              </w:rPr>
              <w:t>не установлено</w:t>
            </w:r>
          </w:p>
        </w:tc>
      </w:tr>
      <w:tr w:rsidR="00A05FE4" w:rsidRPr="001A1043" w:rsidTr="00603675">
        <w:tc>
          <w:tcPr>
            <w:tcW w:w="709" w:type="dxa"/>
            <w:shd w:val="clear" w:color="auto" w:fill="auto"/>
          </w:tcPr>
          <w:p w:rsidR="00A05FE4" w:rsidRPr="001A1043" w:rsidRDefault="00A05FE4" w:rsidP="00603675">
            <w:pPr>
              <w:keepLines/>
              <w:tabs>
                <w:tab w:val="center" w:pos="4153"/>
                <w:tab w:val="right" w:pos="8306"/>
              </w:tabs>
              <w:suppressAutoHyphens/>
              <w:spacing w:after="0" w:line="240" w:lineRule="auto"/>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4.</w:t>
            </w:r>
          </w:p>
        </w:tc>
        <w:tc>
          <w:tcPr>
            <w:tcW w:w="10206" w:type="dxa"/>
            <w:shd w:val="clear" w:color="auto" w:fill="auto"/>
          </w:tcPr>
          <w:p w:rsidR="00A05FE4" w:rsidRPr="001A1043" w:rsidRDefault="00A05FE4" w:rsidP="00603675">
            <w:pPr>
              <w:keepLines/>
              <w:tabs>
                <w:tab w:val="center" w:pos="4153"/>
                <w:tab w:val="right" w:pos="8306"/>
              </w:tabs>
              <w:suppressAutoHyphens/>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Используемый способ определения поставщика (подрядчика, исполнителя): электронный аукцион.</w:t>
            </w:r>
          </w:p>
        </w:tc>
      </w:tr>
    </w:tbl>
    <w:p w:rsidR="00A05FE4" w:rsidRPr="001A1043" w:rsidRDefault="00A05FE4" w:rsidP="00A05FE4">
      <w:pPr>
        <w:keepLines/>
        <w:tabs>
          <w:tab w:val="left" w:pos="5460"/>
        </w:tabs>
        <w:suppressAutoHyphens/>
        <w:autoSpaceDE w:val="0"/>
        <w:autoSpaceDN w:val="0"/>
        <w:adjustRightInd w:val="0"/>
        <w:spacing w:after="0" w:line="240" w:lineRule="auto"/>
        <w:rPr>
          <w:rFonts w:ascii="Arial" w:eastAsia="Times New Roman" w:hAnsi="Arial" w:cs="Arial"/>
          <w:sz w:val="20"/>
          <w:szCs w:val="20"/>
          <w:lang w:eastAsia="ru-RU"/>
        </w:rPr>
      </w:pPr>
    </w:p>
    <w:tbl>
      <w:tblPr>
        <w:tblW w:w="10916" w:type="dxa"/>
        <w:jc w:val="center"/>
        <w:tblInd w:w="-1365" w:type="dxa"/>
        <w:tblLook w:val="01E0" w:firstRow="1" w:lastRow="1" w:firstColumn="1" w:lastColumn="1" w:noHBand="0" w:noVBand="0"/>
      </w:tblPr>
      <w:tblGrid>
        <w:gridCol w:w="710"/>
        <w:gridCol w:w="9838"/>
        <w:gridCol w:w="368"/>
      </w:tblGrid>
      <w:tr w:rsidR="00A05FE4" w:rsidRPr="001A1043" w:rsidTr="00603675">
        <w:trPr>
          <w:jc w:val="center"/>
        </w:trPr>
        <w:tc>
          <w:tcPr>
            <w:tcW w:w="710" w:type="dxa"/>
          </w:tcPr>
          <w:p w:rsidR="00A05FE4" w:rsidRPr="001A1043" w:rsidRDefault="00A05FE4" w:rsidP="00603675">
            <w:pPr>
              <w:keepLines/>
              <w:suppressAutoHyphens/>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5.</w:t>
            </w:r>
          </w:p>
        </w:tc>
        <w:tc>
          <w:tcPr>
            <w:tcW w:w="10206" w:type="dxa"/>
            <w:gridSpan w:val="2"/>
          </w:tcPr>
          <w:p w:rsidR="00A05FE4" w:rsidRPr="001A1043" w:rsidRDefault="00A05FE4" w:rsidP="00603675">
            <w:pPr>
              <w:keepLines/>
              <w:suppressAutoHyphens/>
              <w:autoSpaceDE w:val="0"/>
              <w:autoSpaceDN w:val="0"/>
              <w:adjustRightInd w:val="0"/>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Срок, место и порядок подачи заявок участников закупки</w:t>
            </w:r>
          </w:p>
          <w:p w:rsidR="00A05FE4" w:rsidRPr="001A1043" w:rsidRDefault="00A05FE4" w:rsidP="00603675">
            <w:pPr>
              <w:keepLines/>
              <w:suppressAutoHyphens/>
              <w:autoSpaceDE w:val="0"/>
              <w:autoSpaceDN w:val="0"/>
              <w:adjustRightInd w:val="0"/>
              <w:spacing w:after="0" w:line="240" w:lineRule="auto"/>
              <w:ind w:firstLine="317"/>
              <w:jc w:val="both"/>
              <w:rPr>
                <w:rFonts w:ascii="Arial" w:hAnsi="Arial" w:cs="Arial"/>
                <w:bCs/>
                <w:sz w:val="20"/>
                <w:szCs w:val="20"/>
                <w:lang w:eastAsia="ru-RU"/>
              </w:rPr>
            </w:pPr>
            <w:r w:rsidRPr="001A1043">
              <w:rPr>
                <w:rFonts w:ascii="Arial" w:hAnsi="Arial" w:cs="Arial"/>
                <w:bCs/>
                <w:sz w:val="20"/>
                <w:szCs w:val="20"/>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A05FE4" w:rsidRPr="001A1043" w:rsidRDefault="00A05FE4" w:rsidP="00603675">
            <w:pPr>
              <w:keepLines/>
              <w:tabs>
                <w:tab w:val="center" w:pos="4153"/>
                <w:tab w:val="right" w:pos="8306"/>
              </w:tabs>
              <w:suppressAutoHyphens/>
              <w:spacing w:after="0" w:line="240" w:lineRule="auto"/>
              <w:ind w:firstLine="317"/>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A05FE4" w:rsidRPr="001A1043" w:rsidRDefault="00A05FE4" w:rsidP="00603675">
            <w:pPr>
              <w:keepLines/>
              <w:suppressAutoHyphens/>
              <w:autoSpaceDE w:val="0"/>
              <w:autoSpaceDN w:val="0"/>
              <w:adjustRightInd w:val="0"/>
              <w:spacing w:after="0" w:line="240" w:lineRule="auto"/>
              <w:ind w:firstLine="317"/>
              <w:jc w:val="both"/>
              <w:rPr>
                <w:rFonts w:ascii="Arial" w:hAnsi="Arial" w:cs="Arial"/>
                <w:bCs/>
                <w:sz w:val="20"/>
                <w:szCs w:val="20"/>
                <w:lang w:eastAsia="ru-RU"/>
              </w:rPr>
            </w:pPr>
            <w:r w:rsidRPr="001A1043">
              <w:rPr>
                <w:rFonts w:ascii="Arial" w:hAnsi="Arial" w:cs="Arial"/>
                <w:bCs/>
                <w:sz w:val="20"/>
                <w:szCs w:val="20"/>
                <w:lang w:eastAsia="ru-RU"/>
              </w:rPr>
              <w:t xml:space="preserve">Участник электронного аукциона вправе подать заявку </w:t>
            </w:r>
            <w:proofErr w:type="gramStart"/>
            <w:r w:rsidRPr="001A1043">
              <w:rPr>
                <w:rFonts w:ascii="Arial" w:hAnsi="Arial" w:cs="Arial"/>
                <w:bCs/>
                <w:sz w:val="20"/>
                <w:szCs w:val="20"/>
                <w:lang w:eastAsia="ru-RU"/>
              </w:rPr>
              <w:t>на участие в аукционе в любое время с момента размещения  извещения о проведении</w:t>
            </w:r>
            <w:proofErr w:type="gramEnd"/>
            <w:r w:rsidRPr="001A1043">
              <w:rPr>
                <w:rFonts w:ascii="Arial" w:hAnsi="Arial" w:cs="Arial"/>
                <w:bCs/>
                <w:sz w:val="20"/>
                <w:szCs w:val="20"/>
                <w:lang w:eastAsia="ru-RU"/>
              </w:rPr>
              <w:t xml:space="preserve"> аукциона </w:t>
            </w:r>
            <w:r w:rsidRPr="001A1043">
              <w:rPr>
                <w:rFonts w:ascii="Arial" w:eastAsia="Times New Roman" w:hAnsi="Arial" w:cs="Arial"/>
                <w:sz w:val="20"/>
                <w:szCs w:val="20"/>
                <w:lang w:eastAsia="ru-RU"/>
              </w:rPr>
              <w:t>в единой информационной системе</w:t>
            </w:r>
            <w:r w:rsidRPr="001A1043">
              <w:rPr>
                <w:rFonts w:ascii="Arial" w:hAnsi="Arial" w:cs="Arial"/>
                <w:bCs/>
                <w:sz w:val="20"/>
                <w:szCs w:val="20"/>
                <w:lang w:eastAsia="ru-RU"/>
              </w:rPr>
              <w:t xml:space="preserve"> до предусмотренных документацией об электронном аукционе дате и времени окончания срока подачи на участие в аукционе заявок.</w:t>
            </w:r>
          </w:p>
          <w:p w:rsidR="00A05FE4" w:rsidRPr="001A1043" w:rsidRDefault="00A05FE4" w:rsidP="00603675">
            <w:pPr>
              <w:keepLines/>
              <w:tabs>
                <w:tab w:val="center" w:pos="4153"/>
                <w:tab w:val="right" w:pos="8306"/>
              </w:tabs>
              <w:suppressAutoHyphens/>
              <w:spacing w:after="0" w:line="240" w:lineRule="auto"/>
              <w:ind w:firstLine="317"/>
              <w:jc w:val="both"/>
              <w:rPr>
                <w:rFonts w:ascii="Arial" w:eastAsia="Times New Roman" w:hAnsi="Arial" w:cs="Arial"/>
                <w:bCs/>
                <w:sz w:val="20"/>
                <w:szCs w:val="20"/>
                <w:lang w:eastAsia="ru-RU"/>
              </w:rPr>
            </w:pPr>
            <w:r w:rsidRPr="001A1043">
              <w:rPr>
                <w:rFonts w:ascii="Arial" w:hAnsi="Arial" w:cs="Arial"/>
                <w:bCs/>
                <w:sz w:val="20"/>
                <w:szCs w:val="20"/>
                <w:lang w:eastAsia="ru-RU"/>
              </w:rPr>
              <w:t>Участник электронного аукциона вправе подать только одну заявку на участие в аукционе в отношении каждого объекта закупки.</w:t>
            </w:r>
          </w:p>
        </w:tc>
      </w:tr>
      <w:tr w:rsidR="00A05FE4" w:rsidRPr="001A1043" w:rsidTr="00603675">
        <w:trPr>
          <w:jc w:val="center"/>
        </w:trPr>
        <w:tc>
          <w:tcPr>
            <w:tcW w:w="710" w:type="dxa"/>
          </w:tcPr>
          <w:p w:rsidR="00A05FE4" w:rsidRPr="001A1043" w:rsidRDefault="00A05FE4" w:rsidP="00603675">
            <w:pPr>
              <w:keepLines/>
              <w:suppressAutoHyphens/>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6.</w:t>
            </w:r>
          </w:p>
        </w:tc>
        <w:tc>
          <w:tcPr>
            <w:tcW w:w="10206" w:type="dxa"/>
            <w:gridSpan w:val="2"/>
          </w:tcPr>
          <w:p w:rsidR="00A05FE4" w:rsidRPr="001A1043" w:rsidRDefault="00A05FE4" w:rsidP="00603675">
            <w:pPr>
              <w:keepLines/>
              <w:tabs>
                <w:tab w:val="center" w:pos="4153"/>
                <w:tab w:val="right" w:pos="8306"/>
              </w:tabs>
              <w:suppressAutoHyphen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Размер и порядок внесения денежных сре</w:t>
            </w:r>
            <w:proofErr w:type="gramStart"/>
            <w:r w:rsidRPr="001A1043">
              <w:rPr>
                <w:rFonts w:ascii="Arial" w:eastAsia="Times New Roman" w:hAnsi="Arial" w:cs="Arial"/>
                <w:bCs/>
                <w:sz w:val="20"/>
                <w:szCs w:val="20"/>
                <w:lang w:eastAsia="ru-RU"/>
              </w:rPr>
              <w:t>дств в к</w:t>
            </w:r>
            <w:proofErr w:type="gramEnd"/>
            <w:r w:rsidRPr="001A1043">
              <w:rPr>
                <w:rFonts w:ascii="Arial" w:eastAsia="Times New Roman" w:hAnsi="Arial" w:cs="Arial"/>
                <w:bCs/>
                <w:sz w:val="20"/>
                <w:szCs w:val="20"/>
                <w:lang w:eastAsia="ru-RU"/>
              </w:rPr>
              <w:t>ачестве обеспечения заявок на участие в электронном аукционе</w:t>
            </w:r>
          </w:p>
          <w:p w:rsidR="00A05FE4" w:rsidRPr="001A1043" w:rsidRDefault="00A05FE4" w:rsidP="00603675">
            <w:pPr>
              <w:keepLines/>
              <w:tabs>
                <w:tab w:val="center" w:pos="4153"/>
                <w:tab w:val="right" w:pos="8306"/>
              </w:tabs>
              <w:suppressAutoHyphen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Размер обеспечения заявок: 1 % начальной (максимальной) цены контракта, что составляет: </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47922,50 (сорок семь тысяч  девятьсот двадцать два) рубля 50 копеек. </w:t>
            </w:r>
          </w:p>
          <w:p w:rsidR="00A05FE4" w:rsidRPr="001A1043" w:rsidRDefault="00A05FE4" w:rsidP="00603675">
            <w:pPr>
              <w:keepLines/>
              <w:tabs>
                <w:tab w:val="center" w:pos="4153"/>
                <w:tab w:val="right" w:pos="8306"/>
              </w:tabs>
              <w:suppressAutoHyphen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денежных сре</w:t>
            </w:r>
            <w:proofErr w:type="gramStart"/>
            <w:r w:rsidRPr="001A1043">
              <w:rPr>
                <w:rFonts w:ascii="Arial" w:eastAsia="Times New Roman" w:hAnsi="Arial" w:cs="Arial"/>
                <w:bCs/>
                <w:sz w:val="20"/>
                <w:szCs w:val="20"/>
                <w:lang w:eastAsia="ru-RU"/>
              </w:rPr>
              <w:t>дств в к</w:t>
            </w:r>
            <w:proofErr w:type="gramEnd"/>
            <w:r w:rsidRPr="001A1043">
              <w:rPr>
                <w:rFonts w:ascii="Arial" w:eastAsia="Times New Roman" w:hAnsi="Arial" w:cs="Arial"/>
                <w:bCs/>
                <w:sz w:val="20"/>
                <w:szCs w:val="20"/>
                <w:lang w:eastAsia="ru-RU"/>
              </w:rPr>
              <w:t xml:space="preserve">ачестве обеспечения заявок: </w:t>
            </w:r>
          </w:p>
          <w:p w:rsidR="00A05FE4" w:rsidRPr="001A1043" w:rsidRDefault="00A05FE4" w:rsidP="00603675">
            <w:pPr>
              <w:keepLines/>
              <w:tabs>
                <w:tab w:val="center" w:pos="4153"/>
                <w:tab w:val="right" w:pos="8306"/>
              </w:tabs>
              <w:suppressAutoHyphens/>
              <w:spacing w:after="0" w:line="240" w:lineRule="auto"/>
              <w:ind w:firstLine="459"/>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Обеспечение заявки на участие в электронном аукционе может предоставляться участником закупки только путем внесения денежных средств. </w:t>
            </w:r>
          </w:p>
          <w:p w:rsidR="00A05FE4" w:rsidRPr="001A1043" w:rsidRDefault="00A05FE4" w:rsidP="00603675">
            <w:pPr>
              <w:keepLines/>
              <w:tabs>
                <w:tab w:val="center" w:pos="4153"/>
                <w:tab w:val="right" w:pos="8306"/>
              </w:tabs>
              <w:suppressAutoHyphens/>
              <w:spacing w:after="0" w:line="240" w:lineRule="auto"/>
              <w:ind w:firstLine="459"/>
              <w:jc w:val="both"/>
              <w:rPr>
                <w:rFonts w:ascii="Arial" w:eastAsia="Times New Roman" w:hAnsi="Arial" w:cs="Arial"/>
                <w:sz w:val="20"/>
                <w:szCs w:val="20"/>
                <w:lang w:eastAsia="ru-RU"/>
              </w:rPr>
            </w:pPr>
            <w:r w:rsidRPr="001A1043">
              <w:rPr>
                <w:rFonts w:ascii="Arial" w:eastAsia="Times New Roman" w:hAnsi="Arial" w:cs="Arial"/>
                <w:bCs/>
                <w:sz w:val="20"/>
                <w:szCs w:val="20"/>
                <w:lang w:eastAsia="ru-RU"/>
              </w:rPr>
              <w:t>Средства для обеспечения заявок перечисляются по реквизитам, указанным в уведомлении направленном  аккредитованному участнику электронного аукциона оператором электронной площадки.</w:t>
            </w:r>
          </w:p>
        </w:tc>
      </w:tr>
      <w:tr w:rsidR="00A05FE4" w:rsidRPr="001A1043" w:rsidTr="00603675">
        <w:trPr>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7.</w:t>
            </w:r>
          </w:p>
        </w:tc>
        <w:tc>
          <w:tcPr>
            <w:tcW w:w="10206" w:type="dxa"/>
            <w:gridSpan w:val="2"/>
          </w:tcPr>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Размер обеспечения исполнения контракта, порядок предоставления обеспечения, требования к обеспечению, а также информация о банковском сопровождении контракта </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Размер обеспечения исполнения контракта: </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составляет 30%  начальной (максимальной) цены контракта, что составляет: 1 437675 (Один миллион четыреста тридцать семь тысяч шестьсот семьдесят пять) рублей  00 копеек. </w:t>
            </w:r>
          </w:p>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Порядок предоставления обеспечения исполнения контракта, требования к обеспечению, а также информация о банковском сопровождении контракта:</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Контракт заключается после предоставления участником закупки, с которым заключается контракт, обеспечения исполнения контракта.</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lastRenderedPageBreak/>
              <w:t xml:space="preserve"> В случае</w:t>
            </w:r>
            <w:proofErr w:type="gramStart"/>
            <w:r w:rsidRPr="001A1043">
              <w:rPr>
                <w:rFonts w:ascii="Arial" w:hAnsi="Arial" w:cs="Arial"/>
                <w:sz w:val="20"/>
                <w:szCs w:val="20"/>
                <w:lang w:eastAsia="ru-RU"/>
              </w:rPr>
              <w:t>,</w:t>
            </w:r>
            <w:proofErr w:type="gramEnd"/>
            <w:r w:rsidRPr="001A1043">
              <w:rPr>
                <w:rFonts w:ascii="Arial" w:hAnsi="Arial" w:cs="Arial"/>
                <w:sz w:val="20"/>
                <w:szCs w:val="20"/>
                <w:lang w:eastAsia="ru-RU"/>
              </w:rPr>
              <w:t xml:space="preserve">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bCs/>
                <w:sz w:val="20"/>
                <w:szCs w:val="20"/>
                <w:lang w:eastAsia="ru-RU"/>
              </w:rPr>
            </w:pPr>
            <w:r w:rsidRPr="001A1043">
              <w:rPr>
                <w:rFonts w:ascii="Arial" w:hAnsi="Arial" w:cs="Arial"/>
                <w:sz w:val="20"/>
                <w:szCs w:val="20"/>
                <w:lang w:eastAsia="ru-RU"/>
              </w:rPr>
              <w:t xml:space="preserve">В случае предоставления обеспечения исполнения контракта участником закупки внесением денежных средств,  перечисляются на </w:t>
            </w:r>
            <w:r w:rsidRPr="001A1043">
              <w:rPr>
                <w:rFonts w:ascii="Arial" w:hAnsi="Arial" w:cs="Arial"/>
                <w:bCs/>
                <w:sz w:val="20"/>
                <w:szCs w:val="20"/>
                <w:lang w:eastAsia="ru-RU"/>
              </w:rPr>
              <w:t xml:space="preserve">счет по следующим реквизитам: </w:t>
            </w:r>
          </w:p>
          <w:p w:rsidR="00A05FE4" w:rsidRPr="001A1043" w:rsidRDefault="00A05FE4" w:rsidP="00603675">
            <w:pPr>
              <w:tabs>
                <w:tab w:val="left" w:pos="10306"/>
              </w:tabs>
              <w:autoSpaceDE w:val="0"/>
              <w:autoSpaceDN w:val="0"/>
              <w:adjustRightInd w:val="0"/>
              <w:spacing w:after="0" w:line="240" w:lineRule="auto"/>
              <w:ind w:firstLine="709"/>
              <w:jc w:val="both"/>
              <w:rPr>
                <w:rFonts w:ascii="Arial" w:hAnsi="Arial" w:cs="Arial"/>
                <w:color w:val="FF0000"/>
                <w:sz w:val="20"/>
                <w:szCs w:val="20"/>
                <w:lang w:eastAsia="ru-RU"/>
              </w:rPr>
            </w:pPr>
            <w:r w:rsidRPr="001A1043">
              <w:rPr>
                <w:rFonts w:ascii="Arial" w:hAnsi="Arial" w:cs="Arial"/>
                <w:bCs/>
                <w:sz w:val="20"/>
                <w:szCs w:val="20"/>
                <w:lang w:eastAsia="ru-RU"/>
              </w:rPr>
              <w:t xml:space="preserve">Получатель: </w:t>
            </w:r>
            <w:r w:rsidRPr="001A1043">
              <w:rPr>
                <w:rFonts w:ascii="Arial" w:hAnsi="Arial" w:cs="Arial"/>
                <w:i/>
                <w:sz w:val="20"/>
                <w:szCs w:val="20"/>
                <w:lang w:eastAsia="ru-RU"/>
              </w:rPr>
              <w:t>администрация Лозовского сельсовета Баганского района Новосибирской области</w:t>
            </w:r>
          </w:p>
          <w:p w:rsidR="00A05FE4" w:rsidRPr="001A1043" w:rsidRDefault="00A05FE4" w:rsidP="00603675">
            <w:pPr>
              <w:tabs>
                <w:tab w:val="center" w:pos="4153"/>
                <w:tab w:val="right" w:pos="8306"/>
              </w:tabs>
              <w:spacing w:after="0" w:line="240" w:lineRule="auto"/>
              <w:ind w:hanging="3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ИНН  5417100198</w:t>
            </w:r>
          </w:p>
          <w:p w:rsidR="00A05FE4" w:rsidRPr="001A1043" w:rsidRDefault="00A05FE4" w:rsidP="00603675">
            <w:pPr>
              <w:tabs>
                <w:tab w:val="center" w:pos="4153"/>
                <w:tab w:val="right" w:pos="8306"/>
              </w:tabs>
              <w:spacing w:after="0" w:line="240" w:lineRule="auto"/>
              <w:ind w:hanging="35"/>
              <w:jc w:val="both"/>
              <w:rPr>
                <w:rFonts w:ascii="Arial" w:eastAsia="Times New Roman" w:hAnsi="Arial" w:cs="Arial"/>
                <w:bCs/>
                <w:sz w:val="20"/>
                <w:szCs w:val="20"/>
                <w:lang w:eastAsia="ru-RU"/>
              </w:rPr>
            </w:pPr>
            <w:r w:rsidRPr="001A1043">
              <w:rPr>
                <w:rFonts w:ascii="Arial" w:hAnsi="Arial" w:cs="Arial"/>
                <w:sz w:val="20"/>
                <w:szCs w:val="20"/>
              </w:rPr>
              <w:t>КПП – 541701001</w:t>
            </w:r>
            <w:r w:rsidRPr="001A1043">
              <w:rPr>
                <w:rFonts w:ascii="Arial" w:eastAsia="Times New Roman" w:hAnsi="Arial" w:cs="Arial"/>
                <w:bCs/>
                <w:sz w:val="20"/>
                <w:szCs w:val="20"/>
                <w:lang w:eastAsia="ru-RU"/>
              </w:rPr>
              <w:t xml:space="preserve">                                    </w:t>
            </w:r>
          </w:p>
          <w:p w:rsidR="00A05FE4" w:rsidRPr="001A1043" w:rsidRDefault="00A05FE4" w:rsidP="00603675">
            <w:pPr>
              <w:tabs>
                <w:tab w:val="center" w:pos="4153"/>
                <w:tab w:val="right" w:pos="8306"/>
              </w:tabs>
              <w:spacing w:after="0" w:line="240" w:lineRule="auto"/>
              <w:ind w:hanging="3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Лицевой счет 05513008210 Управления Федерального казначейства  по Новосибирской области</w:t>
            </w:r>
          </w:p>
          <w:p w:rsidR="00A05FE4" w:rsidRPr="001A1043" w:rsidRDefault="00A05FE4" w:rsidP="00603675">
            <w:pPr>
              <w:tabs>
                <w:tab w:val="center" w:pos="4153"/>
                <w:tab w:val="right" w:pos="8306"/>
              </w:tabs>
              <w:spacing w:after="0" w:line="240" w:lineRule="auto"/>
              <w:ind w:hanging="3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 xml:space="preserve">Банк: ГРКЦ ГУ Банка России по Новосибирской  области </w:t>
            </w:r>
            <w:proofErr w:type="spellStart"/>
            <w:r w:rsidRPr="001A1043">
              <w:rPr>
                <w:rFonts w:ascii="Arial" w:eastAsia="Times New Roman" w:hAnsi="Arial" w:cs="Arial"/>
                <w:bCs/>
                <w:sz w:val="20"/>
                <w:szCs w:val="20"/>
                <w:lang w:eastAsia="ru-RU"/>
              </w:rPr>
              <w:t>г</w:t>
            </w:r>
            <w:proofErr w:type="gramStart"/>
            <w:r w:rsidRPr="001A1043">
              <w:rPr>
                <w:rFonts w:ascii="Arial" w:eastAsia="Times New Roman" w:hAnsi="Arial" w:cs="Arial"/>
                <w:bCs/>
                <w:sz w:val="20"/>
                <w:szCs w:val="20"/>
                <w:lang w:eastAsia="ru-RU"/>
              </w:rPr>
              <w:t>.Н</w:t>
            </w:r>
            <w:proofErr w:type="gramEnd"/>
            <w:r w:rsidRPr="001A1043">
              <w:rPr>
                <w:rFonts w:ascii="Arial" w:eastAsia="Times New Roman" w:hAnsi="Arial" w:cs="Arial"/>
                <w:bCs/>
                <w:sz w:val="20"/>
                <w:szCs w:val="20"/>
                <w:lang w:eastAsia="ru-RU"/>
              </w:rPr>
              <w:t>овосибирск</w:t>
            </w:r>
            <w:proofErr w:type="spellEnd"/>
          </w:p>
          <w:p w:rsidR="00A05FE4" w:rsidRPr="001A1043" w:rsidRDefault="00A05FE4" w:rsidP="00603675">
            <w:pPr>
              <w:tabs>
                <w:tab w:val="center" w:pos="4153"/>
                <w:tab w:val="right" w:pos="8306"/>
              </w:tabs>
              <w:spacing w:after="0" w:line="240" w:lineRule="auto"/>
              <w:ind w:hanging="3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БИК: 045004001</w:t>
            </w:r>
          </w:p>
          <w:p w:rsidR="00A05FE4" w:rsidRPr="001A1043" w:rsidRDefault="00A05FE4" w:rsidP="00603675">
            <w:pPr>
              <w:tabs>
                <w:tab w:val="center" w:pos="4153"/>
                <w:tab w:val="right" w:pos="8306"/>
              </w:tabs>
              <w:spacing w:after="0" w:line="240" w:lineRule="auto"/>
              <w:ind w:hanging="35"/>
              <w:jc w:val="both"/>
              <w:rPr>
                <w:rFonts w:ascii="Arial" w:eastAsia="Times New Roman" w:hAnsi="Arial" w:cs="Arial"/>
                <w:bCs/>
                <w:sz w:val="20"/>
                <w:szCs w:val="20"/>
                <w:lang w:eastAsia="ru-RU"/>
              </w:rPr>
            </w:pPr>
            <w:proofErr w:type="spellStart"/>
            <w:r w:rsidRPr="001A1043">
              <w:rPr>
                <w:rFonts w:ascii="Arial" w:eastAsia="Times New Roman" w:hAnsi="Arial" w:cs="Arial"/>
                <w:bCs/>
                <w:sz w:val="20"/>
                <w:szCs w:val="20"/>
                <w:lang w:eastAsia="ru-RU"/>
              </w:rPr>
              <w:t>Расч.сч</w:t>
            </w:r>
            <w:proofErr w:type="spellEnd"/>
            <w:r w:rsidRPr="001A1043">
              <w:rPr>
                <w:rFonts w:ascii="Arial" w:eastAsia="Times New Roman" w:hAnsi="Arial" w:cs="Arial"/>
                <w:bCs/>
                <w:sz w:val="20"/>
                <w:szCs w:val="20"/>
                <w:lang w:eastAsia="ru-RU"/>
              </w:rPr>
              <w:t>.: 40302810150043000368</w:t>
            </w:r>
          </w:p>
          <w:p w:rsidR="00A05FE4" w:rsidRPr="001A1043" w:rsidRDefault="00A05FE4" w:rsidP="00603675">
            <w:pPr>
              <w:autoSpaceDE w:val="0"/>
              <w:autoSpaceDN w:val="0"/>
              <w:adjustRightInd w:val="0"/>
              <w:spacing w:after="0" w:line="240" w:lineRule="auto"/>
              <w:jc w:val="both"/>
              <w:rPr>
                <w:rFonts w:ascii="Arial" w:hAnsi="Arial" w:cs="Arial"/>
                <w:sz w:val="20"/>
                <w:szCs w:val="20"/>
                <w:lang w:eastAsia="ru-RU"/>
              </w:rPr>
            </w:pPr>
            <w:proofErr w:type="gramStart"/>
            <w:r w:rsidRPr="001A1043">
              <w:rPr>
                <w:rFonts w:ascii="Arial" w:hAnsi="Arial" w:cs="Arial"/>
                <w:i/>
                <w:sz w:val="20"/>
                <w:szCs w:val="20"/>
                <w:lang w:eastAsia="ru-RU"/>
              </w:rPr>
              <w:t xml:space="preserve">В платежном поручении в графе «наименование платежа» необходимо указать «Обеспечение исполнения муниципального контракта  на </w:t>
            </w:r>
            <w:r w:rsidRPr="001A1043">
              <w:rPr>
                <w:rFonts w:ascii="Arial" w:hAnsi="Arial" w:cs="Arial"/>
                <w:i/>
                <w:sz w:val="20"/>
                <w:szCs w:val="20"/>
              </w:rPr>
              <w:t>выполнение  работ по</w:t>
            </w:r>
            <w:r w:rsidR="00471CD5" w:rsidRPr="001A1043">
              <w:rPr>
                <w:rFonts w:ascii="Arial" w:hAnsi="Arial" w:cs="Arial"/>
                <w:i/>
                <w:sz w:val="20"/>
                <w:szCs w:val="20"/>
              </w:rPr>
              <w:t xml:space="preserve"> капитальному </w:t>
            </w:r>
            <w:r w:rsidRPr="001A1043">
              <w:rPr>
                <w:rFonts w:ascii="Arial" w:hAnsi="Arial" w:cs="Arial"/>
                <w:i/>
                <w:sz w:val="20"/>
                <w:szCs w:val="20"/>
              </w:rPr>
              <w:t xml:space="preserve"> ремонту дорог</w:t>
            </w:r>
            <w:r w:rsidR="00DC092B" w:rsidRPr="001A1043">
              <w:rPr>
                <w:rFonts w:ascii="Arial" w:hAnsi="Arial" w:cs="Arial"/>
                <w:i/>
                <w:sz w:val="20"/>
                <w:szCs w:val="20"/>
              </w:rPr>
              <w:t>и</w:t>
            </w:r>
            <w:r w:rsidRPr="001A1043">
              <w:rPr>
                <w:rFonts w:ascii="Arial" w:hAnsi="Arial" w:cs="Arial"/>
                <w:i/>
                <w:sz w:val="20"/>
                <w:szCs w:val="20"/>
              </w:rPr>
              <w:t xml:space="preserve">  по ул. Школьна</w:t>
            </w:r>
            <w:r w:rsidR="00A10F8B" w:rsidRPr="001A1043">
              <w:rPr>
                <w:rFonts w:ascii="Arial" w:hAnsi="Arial" w:cs="Arial"/>
                <w:i/>
                <w:sz w:val="20"/>
                <w:szCs w:val="20"/>
              </w:rPr>
              <w:t>я</w:t>
            </w:r>
            <w:r w:rsidRPr="001A1043">
              <w:rPr>
                <w:rFonts w:ascii="Arial" w:hAnsi="Arial" w:cs="Arial"/>
                <w:i/>
                <w:sz w:val="20"/>
                <w:szCs w:val="20"/>
              </w:rPr>
              <w:t xml:space="preserve"> в с. Вознесенка Баганского района Новосибирской области</w:t>
            </w:r>
            <w:proofErr w:type="gramEnd"/>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proofErr w:type="gramStart"/>
            <w:r w:rsidRPr="001A1043">
              <w:rPr>
                <w:rFonts w:ascii="Arial" w:hAnsi="Arial" w:cs="Arial"/>
                <w:sz w:val="20"/>
                <w:szCs w:val="20"/>
                <w:lang w:eastAsia="ru-RU"/>
              </w:rPr>
              <w:t>В случае предоставления обеспечения исполнения контракта участником закупки банковской гарантии Заказчики принимают банковские гарантии, выданные банками, включенными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Банковская гарантия должна быть безотзывной и должна содержать:</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1) сумму, подлежащую уплате гарантом заказчику в случае ненадлежащего исполнения обязатель</w:t>
            </w:r>
            <w:proofErr w:type="gramStart"/>
            <w:r w:rsidRPr="001A1043">
              <w:rPr>
                <w:rFonts w:ascii="Arial" w:hAnsi="Arial" w:cs="Arial"/>
                <w:sz w:val="20"/>
                <w:szCs w:val="20"/>
                <w:lang w:eastAsia="ru-RU"/>
              </w:rPr>
              <w:t>ств пр</w:t>
            </w:r>
            <w:proofErr w:type="gramEnd"/>
            <w:r w:rsidRPr="001A1043">
              <w:rPr>
                <w:rFonts w:ascii="Arial" w:hAnsi="Arial" w:cs="Arial"/>
                <w:sz w:val="20"/>
                <w:szCs w:val="20"/>
                <w:lang w:eastAsia="ru-RU"/>
              </w:rPr>
              <w:t>инципалом;</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2) обязательства принципала, надлежащее исполнение которых обеспечивается банковской гарантией;</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5) срок действия банковской гарантии должен превышать срок действия контракта на не менее чем один месяц;</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Основанием для отказа в принятии банковской гарантии заказчиком является:</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1) отсутствие информации о банковской гарантии в реестре банковских гарантий;</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2) несоответствие банковской гарантии законодательству Российской Федерации;</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lang w:eastAsia="ru-RU"/>
              </w:rPr>
              <w:t xml:space="preserve">В случае надлежащего исполнения поставщиком (подрядчиком, исполнителем) обязательств по Контракту обеспечение исполнения Контракта подлежит возврату поставщику (подрядчику, </w:t>
            </w:r>
            <w:r w:rsidRPr="001A1043">
              <w:rPr>
                <w:rFonts w:ascii="Arial" w:hAnsi="Arial" w:cs="Arial"/>
                <w:sz w:val="20"/>
                <w:szCs w:val="20"/>
                <w:lang w:eastAsia="ru-RU"/>
              </w:rPr>
              <w:lastRenderedPageBreak/>
              <w:t xml:space="preserve">исполнителю). Заказчик осуществляет возврат денежных средств на расчетный счет поставщика (подрядчика, исполнителя), указанный в Контракте, или возврат документов, предоставленных в качестве обеспечения исполнения Контракта, в течение 20 (двадцати) рабочих дней с даты </w:t>
            </w:r>
            <w:proofErr w:type="gramStart"/>
            <w:r w:rsidRPr="001A1043">
              <w:rPr>
                <w:rFonts w:ascii="Arial" w:hAnsi="Arial" w:cs="Arial"/>
                <w:sz w:val="20"/>
                <w:szCs w:val="20"/>
                <w:lang w:eastAsia="ru-RU"/>
              </w:rPr>
              <w:t>окончания срока обеспечения исполнения Контракта</w:t>
            </w:r>
            <w:proofErr w:type="gramEnd"/>
            <w:r w:rsidRPr="001A1043">
              <w:rPr>
                <w:rFonts w:ascii="Arial" w:hAnsi="Arial" w:cs="Arial"/>
                <w:sz w:val="20"/>
                <w:szCs w:val="20"/>
                <w:lang w:eastAsia="ru-RU"/>
              </w:rPr>
              <w:t>.</w:t>
            </w:r>
          </w:p>
          <w:p w:rsidR="00A05FE4" w:rsidRPr="001A1043" w:rsidRDefault="00A05FE4" w:rsidP="00603675">
            <w:pPr>
              <w:tabs>
                <w:tab w:val="left" w:pos="10306"/>
              </w:tabs>
              <w:autoSpaceDE w:val="0"/>
              <w:autoSpaceDN w:val="0"/>
              <w:adjustRightInd w:val="0"/>
              <w:spacing w:after="0" w:line="240" w:lineRule="auto"/>
              <w:ind w:firstLine="317"/>
              <w:jc w:val="both"/>
              <w:rPr>
                <w:rFonts w:ascii="Arial" w:hAnsi="Arial" w:cs="Arial"/>
                <w:sz w:val="20"/>
                <w:szCs w:val="20"/>
                <w:lang w:eastAsia="ru-RU"/>
              </w:rPr>
            </w:pPr>
            <w:r w:rsidRPr="001A1043">
              <w:rPr>
                <w:rFonts w:ascii="Arial" w:hAnsi="Arial" w:cs="Arial"/>
                <w:sz w:val="20"/>
                <w:szCs w:val="20"/>
                <w:lang w:eastAsia="ru-RU"/>
              </w:rPr>
              <w:t>Антидемпинговые меры.</w:t>
            </w:r>
          </w:p>
          <w:p w:rsidR="00A05FE4" w:rsidRPr="001A1043" w:rsidRDefault="00A05FE4" w:rsidP="00603675">
            <w:pPr>
              <w:tabs>
                <w:tab w:val="left" w:pos="10306"/>
              </w:tabs>
              <w:autoSpaceDE w:val="0"/>
              <w:autoSpaceDN w:val="0"/>
              <w:adjustRightInd w:val="0"/>
              <w:spacing w:after="0" w:line="240" w:lineRule="auto"/>
              <w:ind w:firstLine="459"/>
              <w:jc w:val="both"/>
              <w:rPr>
                <w:rFonts w:ascii="Arial" w:hAnsi="Arial" w:cs="Arial"/>
                <w:sz w:val="20"/>
                <w:szCs w:val="20"/>
                <w:lang w:eastAsia="ru-RU"/>
              </w:rPr>
            </w:pPr>
            <w:r w:rsidRPr="001A1043">
              <w:rPr>
                <w:rFonts w:ascii="Arial" w:hAnsi="Arial" w:cs="Arial"/>
                <w:sz w:val="20"/>
                <w:szCs w:val="20"/>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5FE4" w:rsidRPr="001A1043" w:rsidRDefault="00A05FE4" w:rsidP="00603675">
            <w:pPr>
              <w:tabs>
                <w:tab w:val="left" w:pos="5460"/>
              </w:tabs>
              <w:autoSpaceDE w:val="0"/>
              <w:autoSpaceDN w:val="0"/>
              <w:adjustRightInd w:val="0"/>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Информация о банковском сопровождении контракта: не установлено.</w:t>
            </w:r>
          </w:p>
          <w:p w:rsidR="00A05FE4" w:rsidRPr="001A1043" w:rsidRDefault="00A05FE4" w:rsidP="00603675">
            <w:pPr>
              <w:tabs>
                <w:tab w:val="left" w:pos="5460"/>
              </w:tabs>
              <w:autoSpaceDE w:val="0"/>
              <w:autoSpaceDN w:val="0"/>
              <w:adjustRightInd w:val="0"/>
              <w:spacing w:after="0" w:line="240" w:lineRule="auto"/>
              <w:jc w:val="both"/>
              <w:rPr>
                <w:rFonts w:ascii="Arial" w:eastAsia="Times New Roman" w:hAnsi="Arial" w:cs="Arial"/>
                <w:bCs/>
                <w:sz w:val="20"/>
                <w:szCs w:val="20"/>
                <w:lang w:eastAsia="ru-RU"/>
              </w:rPr>
            </w:pPr>
          </w:p>
        </w:tc>
      </w:tr>
      <w:tr w:rsidR="00A05FE4" w:rsidRPr="001A1043" w:rsidTr="00603675">
        <w:trPr>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lastRenderedPageBreak/>
              <w:t>8.</w:t>
            </w:r>
          </w:p>
        </w:tc>
        <w:tc>
          <w:tcPr>
            <w:tcW w:w="10206" w:type="dxa"/>
            <w:gridSpan w:val="2"/>
          </w:tcPr>
          <w:p w:rsidR="00A05FE4" w:rsidRPr="001A1043" w:rsidRDefault="00A05FE4" w:rsidP="00603675">
            <w:pPr>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Адрес электронной площадки в информационно-телекоммуникационной сети «Интернет» (оператор электронной площадки): </w:t>
            </w:r>
            <w:hyperlink r:id="rId6" w:history="1">
              <w:r w:rsidRPr="001A1043">
                <w:rPr>
                  <w:rStyle w:val="a3"/>
                  <w:rFonts w:ascii="Arial" w:hAnsi="Arial" w:cs="Arial"/>
                  <w:sz w:val="20"/>
                  <w:szCs w:val="20"/>
                  <w:lang w:eastAsia="ru-RU"/>
                </w:rPr>
                <w:t>http://www.sberbank-ast.ru</w:t>
              </w:r>
            </w:hyperlink>
            <w:r w:rsidRPr="001A1043">
              <w:rPr>
                <w:rFonts w:ascii="Arial" w:eastAsia="Times New Roman" w:hAnsi="Arial" w:cs="Arial"/>
                <w:sz w:val="20"/>
                <w:szCs w:val="20"/>
                <w:lang w:eastAsia="ru-RU"/>
              </w:rPr>
              <w:t>.</w:t>
            </w:r>
          </w:p>
        </w:tc>
      </w:tr>
      <w:tr w:rsidR="00A05FE4" w:rsidRPr="001A1043" w:rsidTr="00603675">
        <w:trPr>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9.</w:t>
            </w:r>
          </w:p>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p>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10.</w:t>
            </w:r>
          </w:p>
        </w:tc>
        <w:tc>
          <w:tcPr>
            <w:tcW w:w="10206" w:type="dxa"/>
            <w:gridSpan w:val="2"/>
          </w:tcPr>
          <w:p w:rsidR="00A05FE4" w:rsidRPr="001A1043" w:rsidRDefault="00A05FE4" w:rsidP="00603675">
            <w:pPr>
              <w:widowControl w:val="0"/>
              <w:tabs>
                <w:tab w:val="left" w:pos="10306"/>
              </w:tabs>
              <w:spacing w:after="0" w:line="240" w:lineRule="auto"/>
              <w:ind w:right="126"/>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Дата и время окончания срока подачи заявок на участие в электронном аукционе: </w:t>
            </w:r>
          </w:p>
          <w:p w:rsidR="00A05FE4" w:rsidRPr="001A1043" w:rsidRDefault="00750BD6" w:rsidP="00603675">
            <w:pPr>
              <w:widowControl w:val="0"/>
              <w:tabs>
                <w:tab w:val="left" w:pos="10306"/>
              </w:tabs>
              <w:spacing w:after="0" w:line="240" w:lineRule="auto"/>
              <w:ind w:right="126"/>
              <w:jc w:val="both"/>
              <w:rPr>
                <w:rFonts w:ascii="Arial" w:hAnsi="Arial" w:cs="Arial"/>
                <w:sz w:val="20"/>
                <w:szCs w:val="20"/>
              </w:rPr>
            </w:pPr>
            <w:r w:rsidRPr="001A1043">
              <w:rPr>
                <w:rFonts w:ascii="Arial" w:eastAsia="Times New Roman" w:hAnsi="Arial" w:cs="Arial"/>
                <w:sz w:val="20"/>
                <w:szCs w:val="20"/>
                <w:lang w:eastAsia="ru-RU"/>
              </w:rPr>
              <w:t>11</w:t>
            </w:r>
            <w:r w:rsidR="00A10F8B" w:rsidRPr="001A1043">
              <w:rPr>
                <w:rFonts w:ascii="Arial" w:eastAsia="Times New Roman" w:hAnsi="Arial" w:cs="Arial"/>
                <w:sz w:val="20"/>
                <w:szCs w:val="20"/>
                <w:lang w:eastAsia="ru-RU"/>
              </w:rPr>
              <w:t xml:space="preserve"> июл</w:t>
            </w:r>
            <w:r w:rsidR="00A05FE4" w:rsidRPr="001A1043">
              <w:rPr>
                <w:rFonts w:ascii="Arial" w:eastAsia="Times New Roman" w:hAnsi="Arial" w:cs="Arial"/>
                <w:sz w:val="20"/>
                <w:szCs w:val="20"/>
                <w:lang w:eastAsia="ru-RU"/>
              </w:rPr>
              <w:t>я 2014 года, 10 ч. 00 мин. (</w:t>
            </w:r>
            <w:r w:rsidR="00A05FE4" w:rsidRPr="001A1043">
              <w:rPr>
                <w:rFonts w:ascii="Arial" w:hAnsi="Arial" w:cs="Arial"/>
                <w:sz w:val="20"/>
                <w:szCs w:val="20"/>
              </w:rPr>
              <w:t>время местное).</w:t>
            </w:r>
          </w:p>
          <w:p w:rsidR="00A05FE4" w:rsidRPr="001A1043" w:rsidRDefault="00A05FE4" w:rsidP="00603675">
            <w:pPr>
              <w:widowControl w:val="0"/>
              <w:tabs>
                <w:tab w:val="left" w:pos="10306"/>
              </w:tabs>
              <w:spacing w:after="0" w:line="240" w:lineRule="auto"/>
              <w:ind w:right="126"/>
              <w:jc w:val="both"/>
              <w:rPr>
                <w:rFonts w:ascii="Arial" w:hAnsi="Arial" w:cs="Arial"/>
                <w:sz w:val="20"/>
                <w:szCs w:val="20"/>
              </w:rPr>
            </w:pPr>
            <w:r w:rsidRPr="001A1043">
              <w:rPr>
                <w:rFonts w:ascii="Arial" w:eastAsia="Times New Roman" w:hAnsi="Arial" w:cs="Arial"/>
                <w:sz w:val="20"/>
                <w:szCs w:val="20"/>
                <w:lang w:eastAsia="ru-RU"/>
              </w:rPr>
              <w:t xml:space="preserve">Дата окончания срока рассмотрения заявок на  участие в электронном аукционе:    </w:t>
            </w:r>
            <w:r w:rsidR="00750BD6" w:rsidRPr="001A1043">
              <w:rPr>
                <w:rFonts w:ascii="Arial" w:eastAsia="Times New Roman" w:hAnsi="Arial" w:cs="Arial"/>
                <w:sz w:val="20"/>
                <w:szCs w:val="20"/>
                <w:lang w:eastAsia="ru-RU"/>
              </w:rPr>
              <w:t>14</w:t>
            </w:r>
            <w:r w:rsidR="00A10F8B" w:rsidRPr="001A1043">
              <w:rPr>
                <w:rFonts w:ascii="Arial" w:eastAsia="Times New Roman" w:hAnsi="Arial" w:cs="Arial"/>
                <w:sz w:val="20"/>
                <w:szCs w:val="20"/>
                <w:lang w:eastAsia="ru-RU"/>
              </w:rPr>
              <w:t xml:space="preserve"> июл</w:t>
            </w:r>
            <w:r w:rsidRPr="001A1043">
              <w:rPr>
                <w:rFonts w:ascii="Arial" w:eastAsia="Times New Roman" w:hAnsi="Arial" w:cs="Arial"/>
                <w:sz w:val="20"/>
                <w:szCs w:val="20"/>
                <w:lang w:eastAsia="ru-RU"/>
              </w:rPr>
              <w:t>я 2014 года</w:t>
            </w:r>
          </w:p>
        </w:tc>
      </w:tr>
      <w:tr w:rsidR="00A05FE4" w:rsidRPr="001A1043" w:rsidTr="00603675">
        <w:trPr>
          <w:jc w:val="center"/>
        </w:trPr>
        <w:tc>
          <w:tcPr>
            <w:tcW w:w="710" w:type="dxa"/>
          </w:tcPr>
          <w:p w:rsidR="00A05FE4" w:rsidRPr="001A1043" w:rsidRDefault="00A05FE4" w:rsidP="00603675">
            <w:pPr>
              <w:widowControl w:val="0"/>
              <w:spacing w:after="0" w:line="240" w:lineRule="auto"/>
              <w:ind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11</w:t>
            </w:r>
          </w:p>
        </w:tc>
        <w:tc>
          <w:tcPr>
            <w:tcW w:w="10206" w:type="dxa"/>
            <w:gridSpan w:val="2"/>
          </w:tcPr>
          <w:p w:rsidR="00A05FE4" w:rsidRPr="001A1043" w:rsidRDefault="00A05FE4" w:rsidP="00603675">
            <w:pPr>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Дата проведения электронного аукциона:  </w:t>
            </w:r>
            <w:r w:rsidR="00750BD6" w:rsidRPr="001A1043">
              <w:rPr>
                <w:rFonts w:ascii="Arial" w:eastAsia="Times New Roman" w:hAnsi="Arial" w:cs="Arial"/>
                <w:sz w:val="20"/>
                <w:szCs w:val="20"/>
                <w:lang w:eastAsia="ru-RU"/>
              </w:rPr>
              <w:t>17</w:t>
            </w:r>
            <w:r w:rsidR="00A10F8B" w:rsidRPr="001A1043">
              <w:rPr>
                <w:rFonts w:ascii="Arial" w:eastAsia="Times New Roman" w:hAnsi="Arial" w:cs="Arial"/>
                <w:sz w:val="20"/>
                <w:szCs w:val="20"/>
                <w:lang w:eastAsia="ru-RU"/>
              </w:rPr>
              <w:t xml:space="preserve"> июл</w:t>
            </w:r>
            <w:r w:rsidRPr="001A1043">
              <w:rPr>
                <w:rFonts w:ascii="Arial" w:eastAsia="Times New Roman" w:hAnsi="Arial" w:cs="Arial"/>
                <w:sz w:val="20"/>
                <w:szCs w:val="20"/>
                <w:lang w:eastAsia="ru-RU"/>
              </w:rPr>
              <w:t>я 2014 года</w:t>
            </w:r>
          </w:p>
        </w:tc>
      </w:tr>
      <w:tr w:rsidR="00A05FE4" w:rsidRPr="001A1043" w:rsidTr="00603675">
        <w:trPr>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12.</w:t>
            </w:r>
          </w:p>
        </w:tc>
        <w:tc>
          <w:tcPr>
            <w:tcW w:w="10206" w:type="dxa"/>
            <w:gridSpan w:val="2"/>
          </w:tcPr>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sz w:val="20"/>
                <w:szCs w:val="20"/>
                <w:lang w:eastAsia="ru-RU"/>
              </w:rPr>
              <w:t>Преимущества, предоставляемые заказчиком: не установлено.</w:t>
            </w:r>
          </w:p>
        </w:tc>
      </w:tr>
      <w:tr w:rsidR="00A05FE4" w:rsidRPr="001A1043" w:rsidTr="00603675">
        <w:trPr>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13.</w:t>
            </w:r>
          </w:p>
        </w:tc>
        <w:tc>
          <w:tcPr>
            <w:tcW w:w="10206" w:type="dxa"/>
            <w:gridSpan w:val="2"/>
          </w:tcPr>
          <w:p w:rsidR="00A05FE4" w:rsidRPr="001A1043" w:rsidRDefault="00A05FE4" w:rsidP="00603675">
            <w:pPr>
              <w:spacing w:after="0" w:line="240" w:lineRule="auto"/>
              <w:jc w:val="both"/>
              <w:rPr>
                <w:rFonts w:ascii="Arial" w:eastAsia="Times New Roman" w:hAnsi="Arial" w:cs="Arial"/>
                <w:sz w:val="20"/>
                <w:szCs w:val="20"/>
                <w:lang w:eastAsia="ru-RU"/>
              </w:rPr>
            </w:pPr>
            <w:r w:rsidRPr="001A1043">
              <w:rPr>
                <w:rFonts w:ascii="Arial" w:eastAsia="Times New Roman" w:hAnsi="Arial" w:cs="Arial"/>
                <w:bCs/>
                <w:sz w:val="20"/>
                <w:szCs w:val="20"/>
                <w:lang w:eastAsia="ru-RU"/>
              </w:rPr>
              <w:t>Требования, предъявляемые к участникам электронного аукциона и исчерпывающий перечень документов, которые должны быть представлены участниками аукциона:</w:t>
            </w:r>
            <w:r w:rsidRPr="001A1043">
              <w:rPr>
                <w:rFonts w:ascii="Arial" w:eastAsia="Times New Roman" w:hAnsi="Arial" w:cs="Arial"/>
                <w:sz w:val="20"/>
                <w:szCs w:val="20"/>
                <w:lang w:eastAsia="ru-RU"/>
              </w:rPr>
              <w:t xml:space="preserve"> </w:t>
            </w:r>
          </w:p>
          <w:p w:rsidR="00A05FE4" w:rsidRPr="001A1043" w:rsidRDefault="00A05FE4" w:rsidP="00603675">
            <w:pPr>
              <w:keepNext/>
              <w:keepLines/>
              <w:spacing w:after="0" w:line="240" w:lineRule="auto"/>
              <w:jc w:val="both"/>
              <w:rPr>
                <w:rFonts w:ascii="Arial" w:hAnsi="Arial" w:cs="Arial"/>
                <w:sz w:val="20"/>
                <w:szCs w:val="20"/>
                <w:lang w:eastAsia="ru-RU"/>
              </w:rPr>
            </w:pPr>
            <w:r w:rsidRPr="001A1043">
              <w:rPr>
                <w:rFonts w:ascii="Arial" w:eastAsia="Times New Roman" w:hAnsi="Arial" w:cs="Arial"/>
                <w:sz w:val="20"/>
                <w:szCs w:val="20"/>
                <w:lang w:eastAsia="ru-RU"/>
              </w:rPr>
              <w:t xml:space="preserve">       </w:t>
            </w:r>
            <w:proofErr w:type="gramStart"/>
            <w:r w:rsidRPr="001A1043">
              <w:rPr>
                <w:rFonts w:ascii="Arial" w:eastAsia="Times New Roman" w:hAnsi="Arial" w:cs="Arial"/>
                <w:sz w:val="20"/>
                <w:szCs w:val="20"/>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являющихся объектом закупки: </w:t>
            </w:r>
            <w:r w:rsidRPr="001A1043">
              <w:rPr>
                <w:rFonts w:ascii="Arial" w:hAnsi="Arial" w:cs="Arial"/>
                <w:sz w:val="20"/>
                <w:szCs w:val="20"/>
                <w:lang w:eastAsia="ru-RU"/>
              </w:rPr>
              <w:t xml:space="preserve">наличие свидетельства о допуске к работам, которые оказывают влияние на безопасность объектов капитального строительства, выданное саморегулируемой организацией, основанной на членстве лиц,  по перечню, определённому приказом </w:t>
            </w:r>
            <w:proofErr w:type="spellStart"/>
            <w:r w:rsidRPr="001A1043">
              <w:rPr>
                <w:rFonts w:ascii="Arial" w:hAnsi="Arial" w:cs="Arial"/>
                <w:sz w:val="20"/>
                <w:szCs w:val="20"/>
                <w:lang w:eastAsia="ru-RU"/>
              </w:rPr>
              <w:t>Минрегиона</w:t>
            </w:r>
            <w:proofErr w:type="spellEnd"/>
            <w:r w:rsidRPr="001A1043">
              <w:rPr>
                <w:rFonts w:ascii="Arial" w:hAnsi="Arial" w:cs="Arial"/>
                <w:sz w:val="20"/>
                <w:szCs w:val="20"/>
                <w:lang w:eastAsia="ru-RU"/>
              </w:rPr>
              <w:t xml:space="preserve"> РФ от 30.12.2009 № 624</w:t>
            </w:r>
            <w:r w:rsidRPr="001A1043">
              <w:rPr>
                <w:rFonts w:ascii="Arial" w:eastAsia="Times New Roman" w:hAnsi="Arial" w:cs="Arial"/>
                <w:sz w:val="20"/>
                <w:szCs w:val="20"/>
                <w:lang w:eastAsia="ru-RU"/>
              </w:rPr>
              <w:t xml:space="preserve">: </w:t>
            </w:r>
            <w:proofErr w:type="gramEnd"/>
          </w:p>
          <w:p w:rsidR="00A05FE4" w:rsidRPr="001A1043" w:rsidRDefault="00A05FE4" w:rsidP="00603675">
            <w:pPr>
              <w:keepNext/>
              <w:keepLines/>
              <w:spacing w:after="0" w:line="240" w:lineRule="auto"/>
              <w:ind w:left="34" w:firstLine="425"/>
              <w:jc w:val="both"/>
              <w:rPr>
                <w:rFonts w:ascii="Arial" w:hAnsi="Arial" w:cs="Arial"/>
                <w:sz w:val="20"/>
                <w:szCs w:val="20"/>
                <w:lang w:eastAsia="ru-RU"/>
              </w:rPr>
            </w:pPr>
            <w:r w:rsidRPr="001A1043">
              <w:rPr>
                <w:rFonts w:ascii="Arial" w:hAnsi="Arial" w:cs="Arial"/>
                <w:sz w:val="20"/>
                <w:szCs w:val="20"/>
                <w:lang w:eastAsia="ru-RU"/>
              </w:rPr>
              <w:t xml:space="preserve">-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основанной на членстве лиц, осуществляющих строительство, содержащего состав деятельности, предусматривающий выполнение видов работ, указанных в Описании объекта закупки, по перечню, определённому приказом </w:t>
            </w:r>
            <w:proofErr w:type="spellStart"/>
            <w:r w:rsidRPr="001A1043">
              <w:rPr>
                <w:rFonts w:ascii="Arial" w:hAnsi="Arial" w:cs="Arial"/>
                <w:sz w:val="20"/>
                <w:szCs w:val="20"/>
                <w:lang w:eastAsia="ru-RU"/>
              </w:rPr>
              <w:t>Минрегиона</w:t>
            </w:r>
            <w:proofErr w:type="spellEnd"/>
            <w:r w:rsidRPr="001A1043">
              <w:rPr>
                <w:rFonts w:ascii="Arial" w:hAnsi="Arial" w:cs="Arial"/>
                <w:sz w:val="20"/>
                <w:szCs w:val="20"/>
                <w:lang w:eastAsia="ru-RU"/>
              </w:rPr>
              <w:t xml:space="preserve"> РФ от 30.12.2009 № 624: III. Виды работ по строительству, реконструкции и капитальному ремонту: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r w:rsidRPr="001A1043">
              <w:rPr>
                <w:rFonts w:ascii="Arial" w:hAnsi="Arial" w:cs="Arial"/>
                <w:sz w:val="20"/>
                <w:szCs w:val="20"/>
              </w:rPr>
              <w:t>33.2. Транспортное строительство 33.2.1. Автомобильные дороги и объекты инфраструктуры автомобильного транспорта</w:t>
            </w:r>
            <w:r w:rsidRPr="001A1043">
              <w:rPr>
                <w:rFonts w:ascii="Arial" w:hAnsi="Arial" w:cs="Arial"/>
                <w:sz w:val="20"/>
                <w:szCs w:val="20"/>
                <w:lang w:eastAsia="ru-RU"/>
              </w:rPr>
              <w:t>;</w:t>
            </w:r>
          </w:p>
          <w:p w:rsidR="00A05FE4" w:rsidRPr="001A1043" w:rsidRDefault="00DC092B" w:rsidP="00603675">
            <w:pPr>
              <w:spacing w:after="0" w:line="240" w:lineRule="auto"/>
              <w:ind w:firstLine="459"/>
              <w:jc w:val="both"/>
              <w:rPr>
                <w:rFonts w:ascii="Arial" w:eastAsia="Times New Roman" w:hAnsi="Arial" w:cs="Arial"/>
                <w:sz w:val="20"/>
                <w:szCs w:val="20"/>
                <w:lang w:eastAsia="ru-RU"/>
              </w:rPr>
            </w:pPr>
            <w:proofErr w:type="gramStart"/>
            <w:r w:rsidRPr="001A1043">
              <w:rPr>
                <w:rFonts w:ascii="Arial" w:eastAsia="Times New Roman" w:hAnsi="Arial" w:cs="Arial"/>
                <w:sz w:val="20"/>
                <w:szCs w:val="20"/>
                <w:lang w:eastAsia="ru-RU"/>
              </w:rPr>
              <w:t>2</w:t>
            </w:r>
            <w:r w:rsidR="00A05FE4" w:rsidRPr="001A1043">
              <w:rPr>
                <w:rFonts w:ascii="Arial" w:eastAsia="Times New Roman" w:hAnsi="Arial" w:cs="Arial"/>
                <w:sz w:val="20"/>
                <w:szCs w:val="20"/>
                <w:lang w:eastAsia="ru-RU"/>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roofErr w:type="gramEnd"/>
          </w:p>
          <w:p w:rsidR="00A05FE4" w:rsidRPr="001A1043" w:rsidRDefault="00DC092B" w:rsidP="00603675">
            <w:pPr>
              <w:spacing w:after="0" w:line="240" w:lineRule="auto"/>
              <w:ind w:firstLine="459"/>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3</w:t>
            </w:r>
            <w:r w:rsidR="00A05FE4" w:rsidRPr="001A1043">
              <w:rPr>
                <w:rFonts w:ascii="Arial" w:eastAsia="Times New Roman" w:hAnsi="Arial" w:cs="Arial"/>
                <w:sz w:val="20"/>
                <w:szCs w:val="20"/>
                <w:lang w:eastAsia="ru-RU"/>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05FE4" w:rsidRPr="001A1043" w:rsidRDefault="00DC092B" w:rsidP="00603675">
            <w:pPr>
              <w:spacing w:after="0" w:line="240" w:lineRule="auto"/>
              <w:ind w:firstLine="459"/>
              <w:jc w:val="both"/>
              <w:rPr>
                <w:rFonts w:ascii="Arial" w:eastAsia="Times New Roman" w:hAnsi="Arial" w:cs="Arial"/>
                <w:sz w:val="20"/>
                <w:szCs w:val="20"/>
                <w:lang w:eastAsia="ru-RU"/>
              </w:rPr>
            </w:pPr>
            <w:proofErr w:type="gramStart"/>
            <w:r w:rsidRPr="001A1043">
              <w:rPr>
                <w:rFonts w:ascii="Arial" w:eastAsia="Times New Roman" w:hAnsi="Arial" w:cs="Arial"/>
                <w:sz w:val="20"/>
                <w:szCs w:val="20"/>
                <w:lang w:eastAsia="ru-RU"/>
              </w:rPr>
              <w:t>4</w:t>
            </w:r>
            <w:r w:rsidR="00A05FE4" w:rsidRPr="001A1043">
              <w:rPr>
                <w:rFonts w:ascii="Arial" w:eastAsia="Times New Roman" w:hAnsi="Arial" w:cs="Arial"/>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A05FE4" w:rsidRPr="001A1043">
              <w:rPr>
                <w:rFonts w:ascii="Arial" w:eastAsia="Times New Roman" w:hAnsi="Arial" w:cs="Arial"/>
                <w:sz w:val="20"/>
                <w:szCs w:val="20"/>
                <w:lang w:eastAsia="ru-RU"/>
              </w:rPr>
              <w:t xml:space="preserve"> обязанности </w:t>
            </w:r>
            <w:proofErr w:type="gramStart"/>
            <w:r w:rsidR="00A05FE4" w:rsidRPr="001A1043">
              <w:rPr>
                <w:rFonts w:ascii="Arial" w:eastAsia="Times New Roman" w:hAnsi="Arial" w:cs="Arial"/>
                <w:sz w:val="20"/>
                <w:szCs w:val="20"/>
                <w:lang w:eastAsia="ru-RU"/>
              </w:rPr>
              <w:t>заявителя</w:t>
            </w:r>
            <w:proofErr w:type="gramEnd"/>
            <w:r w:rsidR="00A05FE4" w:rsidRPr="001A1043">
              <w:rPr>
                <w:rFonts w:ascii="Arial" w:eastAsia="Times New Roman" w:hAnsi="Arial" w:cs="Arial"/>
                <w:sz w:val="20"/>
                <w:szCs w:val="2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A05FE4" w:rsidRPr="001A1043">
              <w:rPr>
                <w:rFonts w:ascii="Arial" w:eastAsia="Times New Roman" w:hAnsi="Arial" w:cs="Arial"/>
                <w:sz w:val="20"/>
                <w:szCs w:val="20"/>
                <w:lang w:eastAsia="ru-RU"/>
              </w:rPr>
              <w:t>указанных</w:t>
            </w:r>
            <w:proofErr w:type="gramEnd"/>
            <w:r w:rsidR="00A05FE4" w:rsidRPr="001A1043">
              <w:rPr>
                <w:rFonts w:ascii="Arial" w:eastAsia="Times New Roman" w:hAnsi="Arial" w:cs="Arial"/>
                <w:sz w:val="20"/>
                <w:szCs w:val="20"/>
                <w:lang w:eastAsia="ru-RU"/>
              </w:rPr>
              <w:t xml:space="preserve">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A05FE4" w:rsidRPr="001A1043" w:rsidRDefault="007E6908" w:rsidP="00603675">
            <w:pPr>
              <w:spacing w:after="0" w:line="240" w:lineRule="auto"/>
              <w:ind w:firstLine="459"/>
              <w:jc w:val="both"/>
              <w:rPr>
                <w:rFonts w:ascii="Arial" w:eastAsia="Times New Roman" w:hAnsi="Arial" w:cs="Arial"/>
                <w:sz w:val="20"/>
                <w:szCs w:val="20"/>
                <w:lang w:eastAsia="ru-RU"/>
              </w:rPr>
            </w:pPr>
            <w:proofErr w:type="gramStart"/>
            <w:r w:rsidRPr="001A1043">
              <w:rPr>
                <w:rFonts w:ascii="Arial" w:eastAsia="Times New Roman" w:hAnsi="Arial" w:cs="Arial"/>
                <w:sz w:val="20"/>
                <w:szCs w:val="20"/>
                <w:lang w:eastAsia="ru-RU"/>
              </w:rPr>
              <w:t>5</w:t>
            </w:r>
            <w:r w:rsidR="00A05FE4" w:rsidRPr="001A1043">
              <w:rPr>
                <w:rFonts w:ascii="Arial" w:eastAsia="Times New Roman" w:hAnsi="Arial" w:cs="Arial"/>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A05FE4" w:rsidRPr="001A1043">
              <w:rPr>
                <w:rFonts w:ascii="Arial" w:eastAsia="Times New Roman" w:hAnsi="Arial" w:cs="Arial"/>
                <w:sz w:val="20"/>
                <w:szCs w:val="20"/>
                <w:lang w:eastAsia="ru-RU"/>
              </w:rPr>
              <w:t xml:space="preserve"> поставкой товара, выполнением работы, оказанием услуги, </w:t>
            </w:r>
            <w:proofErr w:type="gramStart"/>
            <w:r w:rsidR="00A05FE4" w:rsidRPr="001A1043">
              <w:rPr>
                <w:rFonts w:ascii="Arial" w:eastAsia="Times New Roman" w:hAnsi="Arial" w:cs="Arial"/>
                <w:sz w:val="20"/>
                <w:szCs w:val="20"/>
                <w:lang w:eastAsia="ru-RU"/>
              </w:rPr>
              <w:t>являющихся</w:t>
            </w:r>
            <w:proofErr w:type="gramEnd"/>
            <w:r w:rsidR="00A05FE4" w:rsidRPr="001A1043">
              <w:rPr>
                <w:rFonts w:ascii="Arial" w:eastAsia="Times New Roman" w:hAnsi="Arial" w:cs="Arial"/>
                <w:sz w:val="20"/>
                <w:szCs w:val="20"/>
                <w:lang w:eastAsia="ru-RU"/>
              </w:rPr>
              <w:t xml:space="preserve"> объектом осуществляемой закупки, и административного наказания в виде дисквалификации;</w:t>
            </w:r>
          </w:p>
          <w:p w:rsidR="00A05FE4" w:rsidRPr="001A1043" w:rsidRDefault="007E6908" w:rsidP="00603675">
            <w:pPr>
              <w:spacing w:after="0" w:line="240" w:lineRule="auto"/>
              <w:ind w:firstLine="459"/>
              <w:jc w:val="both"/>
              <w:rPr>
                <w:rFonts w:ascii="Arial" w:eastAsia="Times New Roman" w:hAnsi="Arial" w:cs="Arial"/>
                <w:sz w:val="20"/>
                <w:szCs w:val="20"/>
                <w:lang w:eastAsia="ru-RU"/>
              </w:rPr>
            </w:pPr>
            <w:proofErr w:type="gramStart"/>
            <w:r w:rsidRPr="001A1043">
              <w:rPr>
                <w:rFonts w:ascii="Arial" w:eastAsia="Times New Roman" w:hAnsi="Arial" w:cs="Arial"/>
                <w:sz w:val="20"/>
                <w:szCs w:val="20"/>
                <w:lang w:eastAsia="ru-RU"/>
              </w:rPr>
              <w:t>6</w:t>
            </w:r>
            <w:r w:rsidR="00A05FE4" w:rsidRPr="001A1043">
              <w:rPr>
                <w:rFonts w:ascii="Arial" w:eastAsia="Times New Roman" w:hAnsi="Arial" w:cs="Arial"/>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00A05FE4" w:rsidRPr="001A1043">
              <w:rPr>
                <w:rFonts w:ascii="Arial" w:eastAsia="Times New Roman" w:hAnsi="Arial" w:cs="Arial"/>
                <w:sz w:val="20"/>
                <w:szCs w:val="20"/>
                <w:lang w:eastAsia="ru-RU"/>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05FE4" w:rsidRPr="001A1043">
              <w:rPr>
                <w:rFonts w:ascii="Arial" w:eastAsia="Times New Roman" w:hAnsi="Arial" w:cs="Arial"/>
                <w:sz w:val="20"/>
                <w:szCs w:val="20"/>
                <w:lang w:eastAsia="ru-RU"/>
              </w:rPr>
              <w:t xml:space="preserve"> </w:t>
            </w:r>
            <w:proofErr w:type="gramStart"/>
            <w:r w:rsidR="00A05FE4" w:rsidRPr="001A1043">
              <w:rPr>
                <w:rFonts w:ascii="Arial" w:eastAsia="Times New Roman" w:hAnsi="Arial" w:cs="Arial"/>
                <w:sz w:val="20"/>
                <w:szCs w:val="20"/>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A05FE4" w:rsidRPr="001A1043">
              <w:rPr>
                <w:rFonts w:ascii="Arial" w:eastAsia="Times New Roman" w:hAnsi="Arial" w:cs="Arial"/>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5FE4" w:rsidRPr="001A1043" w:rsidRDefault="007E6908" w:rsidP="00603675">
            <w:pPr>
              <w:spacing w:after="0" w:line="240" w:lineRule="auto"/>
              <w:ind w:firstLine="459"/>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7</w:t>
            </w:r>
            <w:r w:rsidR="00A05FE4" w:rsidRPr="001A1043">
              <w:rPr>
                <w:rFonts w:ascii="Arial" w:eastAsia="Times New Roman" w:hAnsi="Arial" w:cs="Arial"/>
                <w:sz w:val="20"/>
                <w:szCs w:val="20"/>
                <w:lang w:eastAsia="ru-RU"/>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05FE4" w:rsidRPr="001A1043" w:rsidTr="00603675">
        <w:trPr>
          <w:gridAfter w:val="1"/>
          <w:wAfter w:w="368" w:type="dxa"/>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lastRenderedPageBreak/>
              <w:t>14.</w:t>
            </w:r>
          </w:p>
        </w:tc>
        <w:tc>
          <w:tcPr>
            <w:tcW w:w="9838" w:type="dxa"/>
          </w:tcPr>
          <w:p w:rsidR="00A05FE4" w:rsidRPr="001A1043" w:rsidRDefault="00A05FE4" w:rsidP="00603675">
            <w:pPr>
              <w:tabs>
                <w:tab w:val="center" w:pos="4153"/>
                <w:tab w:val="right" w:pos="8306"/>
              </w:tabs>
              <w:spacing w:after="0" w:line="240" w:lineRule="auto"/>
              <w:jc w:val="both"/>
              <w:rPr>
                <w:rFonts w:ascii="Arial" w:eastAsia="Times New Roman" w:hAnsi="Arial" w:cs="Arial"/>
                <w:bCs/>
                <w:sz w:val="20"/>
                <w:szCs w:val="20"/>
                <w:u w:val="single"/>
                <w:lang w:eastAsia="ru-RU"/>
              </w:rPr>
            </w:pPr>
            <w:r w:rsidRPr="001A1043">
              <w:rPr>
                <w:rFonts w:ascii="Arial" w:eastAsia="Times New Roman" w:hAnsi="Arial" w:cs="Arial"/>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не установлены</w:t>
            </w:r>
          </w:p>
        </w:tc>
      </w:tr>
      <w:tr w:rsidR="00A05FE4" w:rsidRPr="001A1043" w:rsidTr="00603675">
        <w:trPr>
          <w:gridAfter w:val="1"/>
          <w:wAfter w:w="368" w:type="dxa"/>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15.</w:t>
            </w:r>
          </w:p>
        </w:tc>
        <w:tc>
          <w:tcPr>
            <w:tcW w:w="9838" w:type="dxa"/>
          </w:tcPr>
          <w:p w:rsidR="00A05FE4" w:rsidRPr="001A1043" w:rsidRDefault="00A05FE4" w:rsidP="00603675">
            <w:pPr>
              <w:autoSpaceDE w:val="0"/>
              <w:autoSpaceDN w:val="0"/>
              <w:adjustRightInd w:val="0"/>
              <w:spacing w:after="0" w:line="240" w:lineRule="auto"/>
              <w:ind w:firstLine="350"/>
              <w:jc w:val="both"/>
              <w:rPr>
                <w:rFonts w:ascii="Arial" w:hAnsi="Arial" w:cs="Arial"/>
                <w:sz w:val="20"/>
                <w:szCs w:val="20"/>
                <w:lang w:eastAsia="ru-RU"/>
              </w:rPr>
            </w:pPr>
            <w:r w:rsidRPr="001A1043">
              <w:rPr>
                <w:rFonts w:ascii="Arial" w:eastAsia="Times New Roman" w:hAnsi="Arial" w:cs="Arial"/>
                <w:sz w:val="20"/>
                <w:szCs w:val="20"/>
                <w:lang w:eastAsia="ru-RU"/>
              </w:rPr>
              <w:t>Т</w:t>
            </w:r>
            <w:r w:rsidRPr="001A1043">
              <w:rPr>
                <w:rFonts w:ascii="Arial" w:eastAsia="Times New Roman" w:hAnsi="Arial" w:cs="Arial"/>
                <w:bCs/>
                <w:sz w:val="20"/>
                <w:szCs w:val="20"/>
                <w:lang w:eastAsia="ru-RU"/>
              </w:rPr>
              <w:t xml:space="preserve">ребования к содержанию, составу заявки на участие электронном </w:t>
            </w:r>
            <w:proofErr w:type="gramStart"/>
            <w:r w:rsidRPr="001A1043">
              <w:rPr>
                <w:rFonts w:ascii="Arial" w:eastAsia="Times New Roman" w:hAnsi="Arial" w:cs="Arial"/>
                <w:bCs/>
                <w:sz w:val="20"/>
                <w:szCs w:val="20"/>
                <w:lang w:eastAsia="ru-RU"/>
              </w:rPr>
              <w:t>аукционе</w:t>
            </w:r>
            <w:proofErr w:type="gramEnd"/>
            <w:r w:rsidRPr="001A1043">
              <w:rPr>
                <w:rFonts w:ascii="Arial" w:eastAsia="Times New Roman" w:hAnsi="Arial" w:cs="Arial"/>
                <w:bCs/>
                <w:sz w:val="20"/>
                <w:szCs w:val="20"/>
                <w:lang w:eastAsia="ru-RU"/>
              </w:rPr>
              <w:t xml:space="preserve"> и инструкция по ее заполнению</w:t>
            </w:r>
          </w:p>
          <w:p w:rsidR="00A05FE4" w:rsidRPr="001A1043" w:rsidRDefault="00A05FE4" w:rsidP="00603675">
            <w:pPr>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 xml:space="preserve">Заявка на участие в электронном аукционе </w:t>
            </w:r>
            <w:r w:rsidRPr="001A1043">
              <w:rPr>
                <w:rFonts w:ascii="Arial" w:eastAsia="Times New Roman" w:hAnsi="Arial" w:cs="Arial"/>
                <w:sz w:val="20"/>
                <w:szCs w:val="20"/>
                <w:lang w:eastAsia="ru-RU"/>
              </w:rPr>
              <w:t>должна быть выполнена на русском языке и</w:t>
            </w:r>
            <w:r w:rsidRPr="001A1043">
              <w:rPr>
                <w:rFonts w:ascii="Arial" w:hAnsi="Arial" w:cs="Arial"/>
                <w:sz w:val="20"/>
                <w:szCs w:val="20"/>
                <w:lang w:eastAsia="ru-RU"/>
              </w:rPr>
              <w:t xml:space="preserve"> направляется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sz w:val="20"/>
                <w:szCs w:val="20"/>
                <w:lang w:eastAsia="ru-RU"/>
              </w:rPr>
            </w:pP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bCs/>
                <w:sz w:val="20"/>
                <w:szCs w:val="20"/>
                <w:u w:val="single"/>
                <w:lang w:eastAsia="ru-RU"/>
              </w:rPr>
            </w:pPr>
            <w:r w:rsidRPr="001A1043">
              <w:rPr>
                <w:rFonts w:ascii="Arial" w:eastAsia="Times New Roman" w:hAnsi="Arial" w:cs="Arial"/>
                <w:bCs/>
                <w:sz w:val="20"/>
                <w:szCs w:val="20"/>
                <w:u w:val="single"/>
                <w:lang w:eastAsia="ru-RU"/>
              </w:rPr>
              <w:t>15.1. Первая часть заявки на участие в электронном аукционе должна содержать следующую информацию:</w:t>
            </w: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bCs/>
                <w:sz w:val="20"/>
                <w:szCs w:val="20"/>
                <w:u w:val="single"/>
                <w:lang w:eastAsia="ru-RU"/>
              </w:rPr>
            </w:pP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15.1.1. Согласие участника аукциона на выполнение работы на условиях, предусмотренных документацией об электронном аукционе.</w:t>
            </w: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bCs/>
                <w:i/>
                <w:iCs/>
                <w:sz w:val="20"/>
                <w:szCs w:val="20"/>
                <w:u w:val="single"/>
                <w:lang w:eastAsia="ru-RU"/>
              </w:rPr>
            </w:pPr>
            <w:r w:rsidRPr="001A1043">
              <w:rPr>
                <w:rFonts w:ascii="Arial" w:eastAsia="Times New Roman" w:hAnsi="Arial" w:cs="Arial"/>
                <w:bCs/>
                <w:i/>
                <w:iCs/>
                <w:sz w:val="20"/>
                <w:szCs w:val="20"/>
                <w:u w:val="single"/>
                <w:lang w:eastAsia="ru-RU"/>
              </w:rPr>
              <w:t>Инструкция по заполнению первой части заявки:</w:t>
            </w: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В первой части заявки Участник закупки должен в произвольной форме выразить согласие на выполнение работ на условиях, предусмотренных документацией об электронном аукционе.</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eastAsia="Times New Roman" w:hAnsi="Arial" w:cs="Arial"/>
                <w:sz w:val="20"/>
                <w:szCs w:val="20"/>
                <w:u w:val="single"/>
                <w:lang w:eastAsia="ru-RU"/>
              </w:rPr>
            </w:pPr>
          </w:p>
          <w:p w:rsidR="00A05FE4" w:rsidRPr="001A1043" w:rsidRDefault="00A05FE4" w:rsidP="00603675">
            <w:pPr>
              <w:tabs>
                <w:tab w:val="left" w:pos="10306"/>
              </w:tabs>
              <w:autoSpaceDE w:val="0"/>
              <w:autoSpaceDN w:val="0"/>
              <w:adjustRightInd w:val="0"/>
              <w:spacing w:after="0" w:line="240" w:lineRule="auto"/>
              <w:ind w:firstLine="709"/>
              <w:jc w:val="both"/>
              <w:rPr>
                <w:rFonts w:ascii="Arial" w:eastAsia="Times New Roman" w:hAnsi="Arial" w:cs="Arial"/>
                <w:sz w:val="20"/>
                <w:szCs w:val="20"/>
                <w:u w:val="single"/>
                <w:lang w:eastAsia="ru-RU"/>
              </w:rPr>
            </w:pPr>
            <w:r w:rsidRPr="001A1043">
              <w:rPr>
                <w:rFonts w:ascii="Arial" w:eastAsia="Times New Roman" w:hAnsi="Arial" w:cs="Arial"/>
                <w:sz w:val="20"/>
                <w:szCs w:val="20"/>
                <w:u w:val="single"/>
                <w:lang w:eastAsia="ru-RU"/>
              </w:rPr>
              <w:t>15.2. Вторая часть заявки на участие в электронном аукционе должна содержать следующие документы и информацию:</w:t>
            </w:r>
          </w:p>
          <w:p w:rsidR="00A05FE4" w:rsidRPr="001A1043" w:rsidRDefault="00A05FE4" w:rsidP="00603675">
            <w:pPr>
              <w:widowControl w:val="0"/>
              <w:tabs>
                <w:tab w:val="left" w:pos="10306"/>
              </w:tabs>
              <w:spacing w:after="0" w:line="240" w:lineRule="auto"/>
              <w:ind w:firstLine="709"/>
              <w:jc w:val="both"/>
              <w:rPr>
                <w:rFonts w:ascii="Arial" w:hAnsi="Arial" w:cs="Arial"/>
                <w:sz w:val="20"/>
                <w:szCs w:val="20"/>
                <w:lang w:eastAsia="ru-RU"/>
              </w:rPr>
            </w:pPr>
            <w:proofErr w:type="gramStart"/>
            <w:r w:rsidRPr="001A1043">
              <w:rPr>
                <w:rFonts w:ascii="Arial" w:hAnsi="Arial" w:cs="Arial"/>
                <w:sz w:val="20"/>
                <w:szCs w:val="20"/>
                <w:lang w:eastAsia="ru-RU"/>
              </w:rPr>
              <w:t xml:space="preserve">15.2.1.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w:t>
            </w:r>
            <w:r w:rsidRPr="001A1043">
              <w:rPr>
                <w:rFonts w:ascii="Arial" w:hAnsi="Arial" w:cs="Arial"/>
                <w:color w:val="000000"/>
                <w:sz w:val="20"/>
                <w:szCs w:val="20"/>
                <w:lang w:eastAsia="ru-RU"/>
              </w:rPr>
              <w:t>идентификационный номер налогоплательщика учредителей, членов коллегиального исполнительного органа, лица, исполняющего</w:t>
            </w:r>
            <w:proofErr w:type="gramEnd"/>
            <w:r w:rsidRPr="001A1043">
              <w:rPr>
                <w:rFonts w:ascii="Arial" w:hAnsi="Arial" w:cs="Arial"/>
                <w:color w:val="000000"/>
                <w:sz w:val="20"/>
                <w:szCs w:val="20"/>
                <w:lang w:eastAsia="ru-RU"/>
              </w:rPr>
              <w:t xml:space="preserve"> функции </w:t>
            </w:r>
            <w:r w:rsidR="007E6908" w:rsidRPr="001A1043">
              <w:rPr>
                <w:rFonts w:ascii="Arial" w:hAnsi="Arial" w:cs="Arial"/>
                <w:color w:val="000000"/>
                <w:sz w:val="20"/>
                <w:szCs w:val="20"/>
                <w:lang w:eastAsia="ru-RU"/>
              </w:rPr>
              <w:t xml:space="preserve">при наличии </w:t>
            </w:r>
            <w:r w:rsidRPr="001A1043">
              <w:rPr>
                <w:rFonts w:ascii="Arial" w:hAnsi="Arial" w:cs="Arial"/>
                <w:color w:val="000000"/>
                <w:sz w:val="20"/>
                <w:szCs w:val="20"/>
                <w:lang w:eastAsia="ru-RU"/>
              </w:rPr>
              <w:t>единоличного исполнительного органа участника аукциона;</w:t>
            </w:r>
            <w:r w:rsidRPr="001A1043">
              <w:rPr>
                <w:rFonts w:ascii="Arial" w:hAnsi="Arial" w:cs="Arial"/>
                <w:sz w:val="20"/>
                <w:szCs w:val="20"/>
                <w:lang w:eastAsia="ru-RU"/>
              </w:rPr>
              <w:t xml:space="preserve"> </w:t>
            </w:r>
          </w:p>
          <w:p w:rsidR="00A05FE4" w:rsidRPr="001A1043" w:rsidRDefault="00A05FE4" w:rsidP="00603675">
            <w:pPr>
              <w:widowControl w:val="0"/>
              <w:tabs>
                <w:tab w:val="left" w:pos="10306"/>
              </w:tabs>
              <w:spacing w:after="0" w:line="240" w:lineRule="auto"/>
              <w:ind w:firstLine="709"/>
              <w:jc w:val="both"/>
              <w:rPr>
                <w:rFonts w:ascii="Arial" w:hAnsi="Arial" w:cs="Arial"/>
                <w:color w:val="000000"/>
                <w:sz w:val="20"/>
                <w:szCs w:val="20"/>
                <w:lang w:eastAsia="ru-RU"/>
              </w:rPr>
            </w:pPr>
            <w:r w:rsidRPr="001A1043">
              <w:rPr>
                <w:rFonts w:ascii="Arial" w:hAnsi="Arial" w:cs="Arial"/>
                <w:color w:val="000000"/>
                <w:sz w:val="20"/>
                <w:szCs w:val="20"/>
                <w:lang w:eastAsia="ru-RU"/>
              </w:rPr>
              <w:t>(</w:t>
            </w:r>
            <w:r w:rsidRPr="001A1043">
              <w:rPr>
                <w:rFonts w:ascii="Arial" w:hAnsi="Arial" w:cs="Arial"/>
                <w:i/>
                <w:color w:val="000000"/>
                <w:sz w:val="20"/>
                <w:szCs w:val="20"/>
                <w:lang w:eastAsia="ru-RU"/>
              </w:rPr>
              <w:t>Информация участником аукциона может быть представлена по рекомендованной  форме в настоящей документации об электронном аукционе «Образцы форм и документов для заполнения участниками аукциона»).</w:t>
            </w:r>
          </w:p>
          <w:p w:rsidR="00A05FE4" w:rsidRPr="001A1043" w:rsidRDefault="00A05FE4" w:rsidP="00603675">
            <w:pPr>
              <w:spacing w:after="0" w:line="240" w:lineRule="auto"/>
              <w:ind w:firstLine="709"/>
              <w:jc w:val="both"/>
              <w:rPr>
                <w:rFonts w:ascii="Arial" w:hAnsi="Arial" w:cs="Arial"/>
                <w:sz w:val="20"/>
                <w:szCs w:val="20"/>
                <w:lang w:eastAsia="ru-RU"/>
              </w:rPr>
            </w:pPr>
            <w:r w:rsidRPr="001A1043">
              <w:rPr>
                <w:rFonts w:ascii="Arial" w:hAnsi="Arial" w:cs="Arial"/>
                <w:sz w:val="20"/>
                <w:szCs w:val="20"/>
                <w:lang w:eastAsia="ru-RU"/>
              </w:rPr>
              <w:t xml:space="preserve">15.2.2. </w:t>
            </w:r>
            <w:r w:rsidRPr="001A1043">
              <w:rPr>
                <w:rFonts w:ascii="Arial" w:eastAsia="Times New Roman" w:hAnsi="Arial" w:cs="Arial"/>
                <w:sz w:val="20"/>
                <w:szCs w:val="20"/>
                <w:lang w:eastAsia="ru-RU"/>
              </w:rPr>
              <w:t xml:space="preserve">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основанной на членстве лиц, осуществляющих строительство, содержащего состав деятельности, предусматривающий выполнение видов работ, указанных в Описании объекта закупки, по перечню, определённому приказом </w:t>
            </w:r>
            <w:proofErr w:type="spellStart"/>
            <w:r w:rsidRPr="001A1043">
              <w:rPr>
                <w:rFonts w:ascii="Arial" w:eastAsia="Times New Roman" w:hAnsi="Arial" w:cs="Arial"/>
                <w:sz w:val="20"/>
                <w:szCs w:val="20"/>
                <w:lang w:eastAsia="ru-RU"/>
              </w:rPr>
              <w:t>Минрегиона</w:t>
            </w:r>
            <w:proofErr w:type="spellEnd"/>
            <w:r w:rsidRPr="001A1043">
              <w:rPr>
                <w:rFonts w:ascii="Arial" w:eastAsia="Times New Roman" w:hAnsi="Arial" w:cs="Arial"/>
                <w:sz w:val="20"/>
                <w:szCs w:val="20"/>
                <w:lang w:eastAsia="ru-RU"/>
              </w:rPr>
              <w:t xml:space="preserve"> РФ от 30.12.2009 № 624: III. Виды работ по строительству, реконструкции и капитальному ремонту: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r w:rsidRPr="001A1043">
              <w:rPr>
                <w:rFonts w:ascii="Arial" w:hAnsi="Arial" w:cs="Arial"/>
                <w:sz w:val="20"/>
                <w:szCs w:val="20"/>
              </w:rPr>
              <w:t>33.2. Транспортное строительство 33.2.1. Автомобильные дороги и объекты инфраструктуры автомобильного транспорта</w:t>
            </w:r>
            <w:r w:rsidRPr="001A1043">
              <w:rPr>
                <w:rFonts w:ascii="Arial" w:eastAsia="Times New Roman" w:hAnsi="Arial" w:cs="Arial"/>
                <w:sz w:val="20"/>
                <w:szCs w:val="20"/>
                <w:lang w:eastAsia="ru-RU"/>
              </w:rPr>
              <w:t>.</w:t>
            </w:r>
          </w:p>
          <w:p w:rsidR="00A05FE4" w:rsidRPr="001A1043" w:rsidRDefault="00A05FE4" w:rsidP="00603675">
            <w:pPr>
              <w:tabs>
                <w:tab w:val="left" w:pos="10306"/>
              </w:tabs>
              <w:autoSpaceDE w:val="0"/>
              <w:autoSpaceDN w:val="0"/>
              <w:adjustRightInd w:val="0"/>
              <w:spacing w:after="0" w:line="240" w:lineRule="auto"/>
              <w:ind w:firstLine="709"/>
              <w:jc w:val="both"/>
              <w:rPr>
                <w:rFonts w:ascii="Arial" w:hAnsi="Arial" w:cs="Arial"/>
                <w:sz w:val="20"/>
                <w:szCs w:val="20"/>
                <w:lang w:eastAsia="ru-RU"/>
              </w:rPr>
            </w:pPr>
            <w:proofErr w:type="gramStart"/>
            <w:r w:rsidRPr="001A1043">
              <w:rPr>
                <w:rFonts w:ascii="Arial" w:hAnsi="Arial" w:cs="Arial"/>
                <w:sz w:val="20"/>
                <w:szCs w:val="20"/>
                <w:lang w:eastAsia="ru-RU"/>
              </w:rPr>
              <w:t xml:space="preserve">15.2.3.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w:t>
            </w:r>
            <w:r w:rsidRPr="001A1043">
              <w:rPr>
                <w:rFonts w:ascii="Arial" w:hAnsi="Arial" w:cs="Arial"/>
                <w:sz w:val="20"/>
                <w:szCs w:val="20"/>
                <w:lang w:eastAsia="ru-RU"/>
              </w:rPr>
              <w:lastRenderedPageBreak/>
              <w:t>исполнения контракта является</w:t>
            </w:r>
            <w:proofErr w:type="gramEnd"/>
            <w:r w:rsidRPr="001A1043">
              <w:rPr>
                <w:rFonts w:ascii="Arial" w:hAnsi="Arial" w:cs="Arial"/>
                <w:sz w:val="20"/>
                <w:szCs w:val="20"/>
                <w:lang w:eastAsia="ru-RU"/>
              </w:rPr>
              <w:t xml:space="preserve"> крупной сделкой;</w:t>
            </w:r>
          </w:p>
          <w:p w:rsidR="00A05FE4" w:rsidRPr="001A1043" w:rsidRDefault="00A05FE4" w:rsidP="00603675">
            <w:pPr>
              <w:tabs>
                <w:tab w:val="left" w:pos="10306"/>
              </w:tabs>
              <w:autoSpaceDE w:val="0"/>
              <w:autoSpaceDN w:val="0"/>
              <w:adjustRightInd w:val="0"/>
              <w:spacing w:after="0" w:line="240" w:lineRule="auto"/>
              <w:ind w:firstLine="709"/>
              <w:jc w:val="both"/>
              <w:rPr>
                <w:rFonts w:ascii="Arial" w:hAnsi="Arial" w:cs="Arial"/>
                <w:sz w:val="20"/>
                <w:szCs w:val="20"/>
                <w:lang w:eastAsia="ru-RU"/>
              </w:rPr>
            </w:pPr>
            <w:r w:rsidRPr="001A1043">
              <w:rPr>
                <w:rFonts w:ascii="Arial" w:hAnsi="Arial" w:cs="Arial"/>
                <w:sz w:val="20"/>
                <w:szCs w:val="20"/>
                <w:lang w:eastAsia="ru-RU"/>
              </w:rPr>
              <w:t>15.2.4. документы, подтверждающие право участника аукциона на получение преимущества в соответствии с пунктом 12 документации об электронном аукционе, или копии этих документов – не установлено;</w:t>
            </w:r>
          </w:p>
          <w:p w:rsidR="00A05FE4" w:rsidRPr="001A1043" w:rsidRDefault="00A05FE4" w:rsidP="00603675">
            <w:pPr>
              <w:tabs>
                <w:tab w:val="left" w:pos="10306"/>
              </w:tabs>
              <w:autoSpaceDE w:val="0"/>
              <w:autoSpaceDN w:val="0"/>
              <w:adjustRightInd w:val="0"/>
              <w:spacing w:after="0" w:line="240" w:lineRule="auto"/>
              <w:ind w:firstLine="709"/>
              <w:jc w:val="both"/>
              <w:rPr>
                <w:rFonts w:ascii="Arial" w:hAnsi="Arial" w:cs="Arial"/>
                <w:sz w:val="20"/>
                <w:szCs w:val="20"/>
                <w:lang w:eastAsia="ru-RU"/>
              </w:rPr>
            </w:pPr>
            <w:r w:rsidRPr="001A1043">
              <w:rPr>
                <w:rFonts w:ascii="Arial" w:hAnsi="Arial" w:cs="Arial"/>
                <w:sz w:val="20"/>
                <w:szCs w:val="20"/>
                <w:lang w:eastAsia="ru-RU"/>
              </w:rPr>
              <w:t>15.2.5.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 пунктом 14 документации об электронном аукционе, или копии этих документов – не установлено;</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color w:val="000000"/>
                <w:sz w:val="20"/>
                <w:szCs w:val="20"/>
                <w:lang w:eastAsia="ru-RU"/>
              </w:rPr>
            </w:pPr>
            <w:r w:rsidRPr="001A1043">
              <w:rPr>
                <w:rFonts w:ascii="Arial" w:hAnsi="Arial" w:cs="Arial"/>
                <w:color w:val="FF0000"/>
                <w:sz w:val="20"/>
                <w:szCs w:val="20"/>
                <w:lang w:eastAsia="ru-RU"/>
              </w:rPr>
              <w:t xml:space="preserve">      </w:t>
            </w:r>
            <w:r w:rsidRPr="001A1043">
              <w:rPr>
                <w:rFonts w:ascii="Arial" w:hAnsi="Arial" w:cs="Arial"/>
                <w:color w:val="000000"/>
                <w:sz w:val="20"/>
                <w:szCs w:val="20"/>
                <w:lang w:eastAsia="ru-RU"/>
              </w:rPr>
              <w:t>15.2.6.</w:t>
            </w:r>
            <w:r w:rsidRPr="001A1043">
              <w:rPr>
                <w:rFonts w:ascii="Arial" w:hAnsi="Arial" w:cs="Arial"/>
                <w:color w:val="000000"/>
                <w:sz w:val="20"/>
                <w:szCs w:val="20"/>
                <w:u w:val="single"/>
                <w:lang w:eastAsia="ru-RU"/>
              </w:rPr>
              <w:t xml:space="preserve"> </w:t>
            </w:r>
            <w:r w:rsidRPr="001A1043">
              <w:rPr>
                <w:rFonts w:ascii="Arial" w:hAnsi="Arial" w:cs="Arial"/>
                <w:color w:val="000000"/>
                <w:sz w:val="20"/>
                <w:szCs w:val="20"/>
                <w:lang w:eastAsia="ru-RU"/>
              </w:rPr>
              <w:t>Декларация о соответствии участника аукциона требованиям, установленным в соответствии с пунктами 2-6 части 13 настоящей документации об электронном аукционе.</w:t>
            </w:r>
          </w:p>
          <w:p w:rsidR="00A05FE4" w:rsidRPr="001A1043" w:rsidRDefault="00A05FE4" w:rsidP="00603675">
            <w:pPr>
              <w:tabs>
                <w:tab w:val="left" w:pos="10306"/>
              </w:tabs>
              <w:autoSpaceDE w:val="0"/>
              <w:autoSpaceDN w:val="0"/>
              <w:adjustRightInd w:val="0"/>
              <w:spacing w:after="0" w:line="240" w:lineRule="auto"/>
              <w:ind w:firstLine="635"/>
              <w:jc w:val="both"/>
              <w:rPr>
                <w:rFonts w:ascii="Arial" w:hAnsi="Arial" w:cs="Arial"/>
                <w:color w:val="000000"/>
                <w:sz w:val="20"/>
                <w:szCs w:val="20"/>
                <w:lang w:eastAsia="ru-RU"/>
              </w:rPr>
            </w:pPr>
            <w:r w:rsidRPr="001A1043">
              <w:rPr>
                <w:rFonts w:ascii="Arial" w:hAnsi="Arial" w:cs="Arial"/>
                <w:color w:val="000000"/>
                <w:sz w:val="20"/>
                <w:szCs w:val="20"/>
                <w:lang w:eastAsia="ru-RU"/>
              </w:rPr>
              <w:t>(</w:t>
            </w:r>
            <w:r w:rsidRPr="001A1043">
              <w:rPr>
                <w:rFonts w:ascii="Arial" w:hAnsi="Arial" w:cs="Arial"/>
                <w:i/>
                <w:color w:val="000000"/>
                <w:sz w:val="20"/>
                <w:szCs w:val="20"/>
                <w:lang w:eastAsia="ru-RU"/>
              </w:rPr>
              <w:t>Декларация может быть представлена по рекомендованной  форме в настоящей документации об электронном аукционе «Образцы форм и документов для заполнения участниками аукциона»).</w:t>
            </w:r>
            <w:r w:rsidRPr="001A1043">
              <w:rPr>
                <w:rFonts w:ascii="Arial" w:hAnsi="Arial" w:cs="Arial"/>
                <w:color w:val="000000"/>
                <w:sz w:val="20"/>
                <w:szCs w:val="20"/>
                <w:lang w:eastAsia="ru-RU"/>
              </w:rPr>
              <w:t xml:space="preserve"> </w:t>
            </w:r>
          </w:p>
          <w:p w:rsidR="00A05FE4" w:rsidRPr="001A1043" w:rsidRDefault="00A05FE4" w:rsidP="00603675">
            <w:pPr>
              <w:widowControl w:val="0"/>
              <w:tabs>
                <w:tab w:val="left" w:pos="10306"/>
              </w:tabs>
              <w:spacing w:after="0" w:line="240" w:lineRule="auto"/>
              <w:jc w:val="both"/>
              <w:rPr>
                <w:rFonts w:ascii="Arial" w:eastAsia="Times New Roman" w:hAnsi="Arial" w:cs="Arial"/>
                <w:i/>
                <w:sz w:val="20"/>
                <w:szCs w:val="20"/>
                <w:u w:val="single"/>
                <w:lang w:eastAsia="ru-RU"/>
              </w:rPr>
            </w:pP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i/>
                <w:sz w:val="20"/>
                <w:szCs w:val="20"/>
                <w:u w:val="single"/>
                <w:lang w:eastAsia="ru-RU"/>
              </w:rPr>
            </w:pPr>
            <w:r w:rsidRPr="001A1043">
              <w:rPr>
                <w:rFonts w:ascii="Arial" w:eastAsia="Times New Roman" w:hAnsi="Arial" w:cs="Arial"/>
                <w:i/>
                <w:sz w:val="20"/>
                <w:szCs w:val="20"/>
                <w:u w:val="single"/>
                <w:lang w:eastAsia="ru-RU"/>
              </w:rPr>
              <w:t>Инструкция по заполнению второй части заявки:</w:t>
            </w: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Во второй части заявки Участник закупки должен в произвольной форме указать сведения, предусмотренные п. 15.2.1., а также приложить документы, указанные в пп.15.2.2.-15.2.6.</w:t>
            </w: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sz w:val="20"/>
                <w:szCs w:val="20"/>
                <w:lang w:eastAsia="ru-RU"/>
              </w:rPr>
            </w:pPr>
          </w:p>
        </w:tc>
      </w:tr>
      <w:tr w:rsidR="00A05FE4" w:rsidRPr="001A1043" w:rsidTr="00603675">
        <w:trPr>
          <w:gridAfter w:val="1"/>
          <w:wAfter w:w="368" w:type="dxa"/>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lastRenderedPageBreak/>
              <w:t>16.</w:t>
            </w:r>
          </w:p>
        </w:tc>
        <w:tc>
          <w:tcPr>
            <w:tcW w:w="9838" w:type="dxa"/>
          </w:tcPr>
          <w:p w:rsidR="00A05FE4" w:rsidRPr="001A1043" w:rsidRDefault="00A05FE4" w:rsidP="00603675">
            <w:pPr>
              <w:widowControl w:val="0"/>
              <w:tabs>
                <w:tab w:val="left" w:pos="10306"/>
              </w:tabs>
              <w:spacing w:after="0" w:line="240" w:lineRule="auto"/>
              <w:ind w:right="91"/>
              <w:jc w:val="both"/>
              <w:rPr>
                <w:rFonts w:ascii="Arial" w:eastAsia="Times New Roman" w:hAnsi="Arial" w:cs="Arial"/>
                <w:sz w:val="20"/>
                <w:szCs w:val="20"/>
                <w:lang w:eastAsia="ru-RU"/>
              </w:rPr>
            </w:pPr>
            <w:r w:rsidRPr="001A1043">
              <w:rPr>
                <w:rFonts w:ascii="Arial" w:eastAsia="Times New Roman" w:hAnsi="Arial" w:cs="Arial"/>
                <w:bCs/>
                <w:sz w:val="20"/>
                <w:szCs w:val="20"/>
                <w:lang w:eastAsia="ru-RU"/>
              </w:rPr>
              <w:t>Информация о валюте, используемой для формирования цены контракта и расчетов с поставщиками (подрядчиками, исполнителями):</w:t>
            </w:r>
            <w:r w:rsidRPr="001A1043">
              <w:rPr>
                <w:rFonts w:ascii="Arial" w:eastAsia="Times New Roman" w:hAnsi="Arial" w:cs="Arial"/>
                <w:sz w:val="20"/>
                <w:szCs w:val="20"/>
                <w:lang w:eastAsia="ru-RU"/>
              </w:rPr>
              <w:t xml:space="preserve"> Российский рубль</w:t>
            </w:r>
          </w:p>
        </w:tc>
      </w:tr>
      <w:tr w:rsidR="00A05FE4" w:rsidRPr="001A1043" w:rsidTr="00603675">
        <w:trPr>
          <w:gridAfter w:val="1"/>
          <w:wAfter w:w="368" w:type="dxa"/>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17.</w:t>
            </w:r>
          </w:p>
        </w:tc>
        <w:tc>
          <w:tcPr>
            <w:tcW w:w="9838" w:type="dxa"/>
          </w:tcPr>
          <w:p w:rsidR="00A05FE4" w:rsidRPr="001A1043" w:rsidRDefault="00A05FE4" w:rsidP="00603675">
            <w:pPr>
              <w:widowControl w:val="0"/>
              <w:tabs>
                <w:tab w:val="left" w:pos="1260"/>
                <w:tab w:val="left" w:pos="10306"/>
              </w:tabs>
              <w:spacing w:after="0" w:line="240" w:lineRule="auto"/>
              <w:ind w:right="91"/>
              <w:jc w:val="both"/>
              <w:rPr>
                <w:rFonts w:ascii="Arial" w:eastAsia="Times New Roman" w:hAnsi="Arial" w:cs="Arial"/>
                <w:sz w:val="20"/>
                <w:szCs w:val="20"/>
                <w:lang w:eastAsia="ru-RU"/>
              </w:rPr>
            </w:pPr>
            <w:r w:rsidRPr="001A1043">
              <w:rPr>
                <w:rFonts w:ascii="Arial" w:eastAsia="Times New Roman" w:hAnsi="Arial" w:cs="Arial"/>
                <w:bCs/>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Pr="001A1043">
              <w:rPr>
                <w:rFonts w:ascii="Arial" w:eastAsia="Times New Roman" w:hAnsi="Arial" w:cs="Arial"/>
                <w:sz w:val="20"/>
                <w:szCs w:val="20"/>
                <w:lang w:eastAsia="ru-RU"/>
              </w:rPr>
              <w:t xml:space="preserve"> не установлено</w:t>
            </w:r>
          </w:p>
        </w:tc>
      </w:tr>
      <w:tr w:rsidR="00A05FE4" w:rsidRPr="001A1043" w:rsidTr="00603675">
        <w:trPr>
          <w:gridAfter w:val="1"/>
          <w:wAfter w:w="368" w:type="dxa"/>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18.</w:t>
            </w:r>
          </w:p>
        </w:tc>
        <w:tc>
          <w:tcPr>
            <w:tcW w:w="9838" w:type="dxa"/>
          </w:tcPr>
          <w:p w:rsidR="00A05FE4" w:rsidRPr="001A1043" w:rsidRDefault="00A05FE4" w:rsidP="00603675">
            <w:pPr>
              <w:widowControl w:val="0"/>
              <w:tabs>
                <w:tab w:val="left" w:pos="10306"/>
              </w:tabs>
              <w:spacing w:after="0" w:line="240" w:lineRule="auto"/>
              <w:jc w:val="both"/>
              <w:rPr>
                <w:rFonts w:ascii="Arial" w:hAnsi="Arial" w:cs="Arial"/>
                <w:sz w:val="20"/>
                <w:szCs w:val="20"/>
              </w:rPr>
            </w:pPr>
            <w:r w:rsidRPr="001A1043">
              <w:rPr>
                <w:rFonts w:ascii="Arial" w:hAnsi="Arial" w:cs="Arial"/>
                <w:sz w:val="20"/>
                <w:szCs w:val="20"/>
              </w:rPr>
              <w:t>Возможность заказчика изменить условия контракта:</w:t>
            </w:r>
          </w:p>
          <w:p w:rsidR="00A05FE4" w:rsidRPr="001A1043" w:rsidRDefault="00A05FE4" w:rsidP="00603675">
            <w:pPr>
              <w:widowControl w:val="0"/>
              <w:tabs>
                <w:tab w:val="left" w:pos="10306"/>
              </w:tabs>
              <w:spacing w:after="0" w:line="240" w:lineRule="auto"/>
              <w:ind w:firstLine="350"/>
              <w:jc w:val="both"/>
              <w:rPr>
                <w:rFonts w:ascii="Arial" w:hAnsi="Arial" w:cs="Arial"/>
                <w:sz w:val="20"/>
                <w:szCs w:val="20"/>
              </w:rPr>
            </w:pPr>
            <w:r w:rsidRPr="001A1043">
              <w:rPr>
                <w:rFonts w:ascii="Arial" w:hAnsi="Arial" w:cs="Arial"/>
                <w:sz w:val="20"/>
                <w:szCs w:val="20"/>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05FE4" w:rsidRPr="001A1043" w:rsidRDefault="00A05FE4" w:rsidP="00603675">
            <w:pPr>
              <w:widowControl w:val="0"/>
              <w:tabs>
                <w:tab w:val="left" w:pos="10306"/>
              </w:tabs>
              <w:spacing w:after="0" w:line="240" w:lineRule="auto"/>
              <w:ind w:firstLine="350"/>
              <w:jc w:val="both"/>
              <w:rPr>
                <w:rFonts w:ascii="Arial" w:hAnsi="Arial" w:cs="Arial"/>
                <w:sz w:val="20"/>
                <w:szCs w:val="20"/>
              </w:rPr>
            </w:pPr>
            <w:r w:rsidRPr="001A1043">
              <w:rPr>
                <w:rFonts w:ascii="Arial" w:hAnsi="Arial" w:cs="Arial"/>
                <w:sz w:val="20"/>
                <w:szCs w:val="20"/>
              </w:rPr>
              <w:t xml:space="preserve">-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1A1043">
              <w:rPr>
                <w:rFonts w:ascii="Arial" w:hAnsi="Arial" w:cs="Arial"/>
                <w:sz w:val="20"/>
                <w:szCs w:val="20"/>
              </w:rPr>
              <w:t>положений бюджетного законодательства Российской Федерации цены контракта</w:t>
            </w:r>
            <w:proofErr w:type="gramEnd"/>
            <w:r w:rsidRPr="001A1043">
              <w:rPr>
                <w:rFonts w:ascii="Arial" w:hAnsi="Arial" w:cs="Arial"/>
                <w:sz w:val="20"/>
                <w:szCs w:val="20"/>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A1043">
              <w:rPr>
                <w:rFonts w:ascii="Arial" w:hAnsi="Arial" w:cs="Arial"/>
                <w:sz w:val="20"/>
                <w:szCs w:val="20"/>
              </w:rPr>
              <w:t>предусмотренных</w:t>
            </w:r>
            <w:proofErr w:type="gramEnd"/>
            <w:r w:rsidRPr="001A1043">
              <w:rPr>
                <w:rFonts w:ascii="Arial" w:hAnsi="Arial" w:cs="Arial"/>
                <w:sz w:val="20"/>
                <w:szCs w:val="20"/>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tc>
      </w:tr>
      <w:tr w:rsidR="00A05FE4" w:rsidRPr="001A1043" w:rsidTr="00603675">
        <w:trPr>
          <w:gridAfter w:val="1"/>
          <w:wAfter w:w="368" w:type="dxa"/>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19.</w:t>
            </w:r>
          </w:p>
        </w:tc>
        <w:tc>
          <w:tcPr>
            <w:tcW w:w="9838" w:type="dxa"/>
          </w:tcPr>
          <w:p w:rsidR="00A05FE4" w:rsidRPr="001A1043" w:rsidRDefault="00A05FE4" w:rsidP="00603675">
            <w:pPr>
              <w:widowControl w:val="0"/>
              <w:tabs>
                <w:tab w:val="left" w:pos="10306"/>
              </w:tabs>
              <w:spacing w:after="0" w:line="240" w:lineRule="auto"/>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Информация о контрактной службе, контрактном управляющем, </w:t>
            </w:r>
            <w:proofErr w:type="gramStart"/>
            <w:r w:rsidRPr="001A1043">
              <w:rPr>
                <w:rFonts w:ascii="Arial" w:eastAsia="Times New Roman" w:hAnsi="Arial" w:cs="Arial"/>
                <w:sz w:val="20"/>
                <w:szCs w:val="20"/>
                <w:lang w:eastAsia="ru-RU"/>
              </w:rPr>
              <w:t>ответственных</w:t>
            </w:r>
            <w:proofErr w:type="gramEnd"/>
            <w:r w:rsidRPr="001A1043">
              <w:rPr>
                <w:rFonts w:ascii="Arial" w:eastAsia="Times New Roman" w:hAnsi="Arial" w:cs="Arial"/>
                <w:sz w:val="20"/>
                <w:szCs w:val="20"/>
                <w:lang w:eastAsia="ru-RU"/>
              </w:rPr>
              <w:t xml:space="preserve">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 </w:t>
            </w: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19.1 Информация о контрактной службе, контрактном управляющем, </w:t>
            </w:r>
            <w:proofErr w:type="gramStart"/>
            <w:r w:rsidRPr="001A1043">
              <w:rPr>
                <w:rFonts w:ascii="Arial" w:eastAsia="Times New Roman" w:hAnsi="Arial" w:cs="Arial"/>
                <w:sz w:val="20"/>
                <w:szCs w:val="20"/>
                <w:lang w:eastAsia="ru-RU"/>
              </w:rPr>
              <w:t>ответственных</w:t>
            </w:r>
            <w:proofErr w:type="gramEnd"/>
            <w:r w:rsidRPr="001A1043">
              <w:rPr>
                <w:rFonts w:ascii="Arial" w:eastAsia="Times New Roman" w:hAnsi="Arial" w:cs="Arial"/>
                <w:sz w:val="20"/>
                <w:szCs w:val="20"/>
                <w:lang w:eastAsia="ru-RU"/>
              </w:rPr>
              <w:t xml:space="preserve"> за заключение контракта: </w:t>
            </w:r>
          </w:p>
          <w:p w:rsidR="00A05FE4" w:rsidRPr="001A1043" w:rsidRDefault="00A05FE4" w:rsidP="00603675">
            <w:pPr>
              <w:widowControl w:val="0"/>
              <w:tabs>
                <w:tab w:val="left" w:pos="10306"/>
              </w:tabs>
              <w:spacing w:after="0" w:line="240" w:lineRule="auto"/>
              <w:ind w:right="747" w:firstLine="350"/>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Место нахождения: </w:t>
            </w:r>
            <w:r w:rsidRPr="001A1043">
              <w:rPr>
                <w:rFonts w:ascii="Arial" w:hAnsi="Arial" w:cs="Arial"/>
                <w:sz w:val="20"/>
                <w:szCs w:val="20"/>
              </w:rPr>
              <w:t xml:space="preserve">Российская Федерация, 632774, Новосибирская </w:t>
            </w:r>
            <w:proofErr w:type="spellStart"/>
            <w:r w:rsidRPr="001A1043">
              <w:rPr>
                <w:rFonts w:ascii="Arial" w:hAnsi="Arial" w:cs="Arial"/>
                <w:sz w:val="20"/>
                <w:szCs w:val="20"/>
              </w:rPr>
              <w:t>обл</w:t>
            </w:r>
            <w:proofErr w:type="spellEnd"/>
            <w:r w:rsidRPr="001A1043">
              <w:rPr>
                <w:rFonts w:ascii="Arial" w:hAnsi="Arial" w:cs="Arial"/>
                <w:sz w:val="20"/>
                <w:szCs w:val="20"/>
              </w:rPr>
              <w:t xml:space="preserve">, Баганский р-н, </w:t>
            </w:r>
            <w:proofErr w:type="spellStart"/>
            <w:r w:rsidRPr="001A1043">
              <w:rPr>
                <w:rFonts w:ascii="Arial" w:hAnsi="Arial" w:cs="Arial"/>
                <w:sz w:val="20"/>
                <w:szCs w:val="20"/>
              </w:rPr>
              <w:t>с</w:t>
            </w:r>
            <w:proofErr w:type="gramStart"/>
            <w:r w:rsidRPr="001A1043">
              <w:rPr>
                <w:rFonts w:ascii="Arial" w:hAnsi="Arial" w:cs="Arial"/>
                <w:sz w:val="20"/>
                <w:szCs w:val="20"/>
              </w:rPr>
              <w:t>.Л</w:t>
            </w:r>
            <w:proofErr w:type="gramEnd"/>
            <w:r w:rsidRPr="001A1043">
              <w:rPr>
                <w:rFonts w:ascii="Arial" w:hAnsi="Arial" w:cs="Arial"/>
                <w:sz w:val="20"/>
                <w:szCs w:val="20"/>
              </w:rPr>
              <w:t>озовское</w:t>
            </w:r>
            <w:proofErr w:type="spellEnd"/>
            <w:r w:rsidRPr="001A1043">
              <w:rPr>
                <w:rFonts w:ascii="Arial" w:hAnsi="Arial" w:cs="Arial"/>
                <w:sz w:val="20"/>
                <w:szCs w:val="20"/>
              </w:rPr>
              <w:t xml:space="preserve">, Центральная, 1а  </w:t>
            </w:r>
          </w:p>
          <w:p w:rsidR="00A05FE4" w:rsidRPr="001A1043" w:rsidRDefault="00A05FE4" w:rsidP="00603675">
            <w:pPr>
              <w:tabs>
                <w:tab w:val="center" w:pos="4153"/>
                <w:tab w:val="right" w:pos="8306"/>
              </w:tabs>
              <w:spacing w:after="0" w:line="240" w:lineRule="auto"/>
              <w:rPr>
                <w:rFonts w:ascii="Arial" w:hAnsi="Arial" w:cs="Arial"/>
                <w:sz w:val="20"/>
                <w:szCs w:val="20"/>
              </w:rPr>
            </w:pPr>
            <w:r w:rsidRPr="001A1043">
              <w:rPr>
                <w:rFonts w:ascii="Arial" w:eastAsia="Times New Roman" w:hAnsi="Arial" w:cs="Arial"/>
                <w:sz w:val="20"/>
                <w:szCs w:val="20"/>
                <w:lang w:eastAsia="ru-RU"/>
              </w:rPr>
              <w:t xml:space="preserve">Адрес электронной почты: </w:t>
            </w:r>
            <w:proofErr w:type="spellStart"/>
            <w:r w:rsidRPr="001A1043">
              <w:rPr>
                <w:rFonts w:ascii="Arial" w:hAnsi="Arial" w:cs="Arial"/>
                <w:sz w:val="20"/>
                <w:szCs w:val="20"/>
                <w:lang w:val="en-US"/>
              </w:rPr>
              <w:t>lozovskoe</w:t>
            </w:r>
            <w:proofErr w:type="spellEnd"/>
            <w:r w:rsidRPr="001A1043">
              <w:rPr>
                <w:rFonts w:ascii="Arial" w:hAnsi="Arial" w:cs="Arial"/>
                <w:sz w:val="20"/>
                <w:szCs w:val="20"/>
              </w:rPr>
              <w:t xml:space="preserve">@mail.ru </w:t>
            </w:r>
          </w:p>
          <w:p w:rsidR="00A05FE4" w:rsidRPr="001A1043" w:rsidRDefault="00A05FE4" w:rsidP="00603675">
            <w:pPr>
              <w:widowControl w:val="0"/>
              <w:tabs>
                <w:tab w:val="left" w:pos="10306"/>
              </w:tabs>
              <w:spacing w:after="0" w:line="240" w:lineRule="auto"/>
              <w:ind w:right="747" w:firstLine="350"/>
              <w:jc w:val="both"/>
              <w:rPr>
                <w:rFonts w:ascii="Arial" w:eastAsia="Times New Roman" w:hAnsi="Arial" w:cs="Arial"/>
                <w:bCs/>
                <w:sz w:val="20"/>
                <w:szCs w:val="20"/>
                <w:lang w:eastAsia="ru-RU"/>
              </w:rPr>
            </w:pPr>
            <w:r w:rsidRPr="001A1043">
              <w:rPr>
                <w:rFonts w:ascii="Arial" w:eastAsia="Times New Roman" w:hAnsi="Arial" w:cs="Arial"/>
                <w:sz w:val="20"/>
                <w:szCs w:val="20"/>
                <w:lang w:eastAsia="ru-RU"/>
              </w:rPr>
              <w:t xml:space="preserve">Номер контактного телефона: </w:t>
            </w:r>
            <w:r w:rsidRPr="001A1043">
              <w:rPr>
                <w:rFonts w:ascii="Arial" w:eastAsia="Times New Roman" w:hAnsi="Arial" w:cs="Arial"/>
                <w:bCs/>
                <w:sz w:val="20"/>
                <w:szCs w:val="20"/>
                <w:lang w:eastAsia="ru-RU"/>
              </w:rPr>
              <w:t>8</w:t>
            </w:r>
            <w:r w:rsidRPr="001A1043">
              <w:rPr>
                <w:rFonts w:ascii="Arial" w:hAnsi="Arial" w:cs="Arial"/>
                <w:sz w:val="20"/>
                <w:szCs w:val="20"/>
              </w:rPr>
              <w:t xml:space="preserve"> (38353) 35388  </w:t>
            </w:r>
          </w:p>
          <w:p w:rsidR="00A05FE4" w:rsidRPr="001A1043" w:rsidRDefault="00A05FE4" w:rsidP="00603675">
            <w:pPr>
              <w:widowControl w:val="0"/>
              <w:tabs>
                <w:tab w:val="left" w:pos="10306"/>
              </w:tabs>
              <w:spacing w:after="0" w:line="240" w:lineRule="auto"/>
              <w:ind w:right="747" w:firstLine="350"/>
              <w:rPr>
                <w:rFonts w:ascii="Arial" w:eastAsia="Times New Roman" w:hAnsi="Arial" w:cs="Arial"/>
                <w:sz w:val="20"/>
                <w:szCs w:val="20"/>
                <w:lang w:eastAsia="ru-RU"/>
              </w:rPr>
            </w:pPr>
            <w:r w:rsidRPr="001A1043">
              <w:rPr>
                <w:rFonts w:ascii="Arial" w:eastAsia="Times New Roman" w:hAnsi="Arial" w:cs="Arial"/>
                <w:bCs/>
                <w:sz w:val="20"/>
                <w:szCs w:val="20"/>
                <w:lang w:eastAsia="ru-RU"/>
              </w:rPr>
              <w:t xml:space="preserve">Ответственное должностное лицо: </w:t>
            </w:r>
            <w:r w:rsidRPr="001A1043">
              <w:rPr>
                <w:rFonts w:ascii="Arial" w:hAnsi="Arial" w:cs="Arial"/>
                <w:sz w:val="20"/>
                <w:szCs w:val="20"/>
              </w:rPr>
              <w:t>Писаревская Ирина Алексеевна</w:t>
            </w:r>
          </w:p>
          <w:p w:rsidR="00A05FE4" w:rsidRPr="001A1043" w:rsidRDefault="00A05FE4" w:rsidP="00603675">
            <w:pPr>
              <w:widowControl w:val="0"/>
              <w:tabs>
                <w:tab w:val="left" w:pos="10306"/>
              </w:tabs>
              <w:spacing w:after="0" w:line="240" w:lineRule="auto"/>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      19.2.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w:t>
            </w:r>
            <w:proofErr w:type="gramStart"/>
            <w:r w:rsidRPr="001A1043">
              <w:rPr>
                <w:rFonts w:ascii="Arial" w:eastAsia="Times New Roman" w:hAnsi="Arial" w:cs="Arial"/>
                <w:sz w:val="20"/>
                <w:szCs w:val="20"/>
                <w:lang w:eastAsia="ru-RU"/>
              </w:rPr>
              <w:t>уклонившимися</w:t>
            </w:r>
            <w:proofErr w:type="gramEnd"/>
            <w:r w:rsidRPr="001A1043">
              <w:rPr>
                <w:rFonts w:ascii="Arial" w:eastAsia="Times New Roman" w:hAnsi="Arial" w:cs="Arial"/>
                <w:sz w:val="20"/>
                <w:szCs w:val="20"/>
                <w:lang w:eastAsia="ru-RU"/>
              </w:rPr>
              <w:t xml:space="preserve"> от заключения контракта:</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proofErr w:type="gramStart"/>
            <w:r w:rsidRPr="001A1043">
              <w:rPr>
                <w:rFonts w:ascii="Arial" w:hAnsi="Arial" w:cs="Arial"/>
                <w:sz w:val="20"/>
                <w:szCs w:val="20"/>
                <w:lang w:eastAsia="ru-RU"/>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аукционе его участника</w:t>
            </w:r>
            <w:proofErr w:type="gramEnd"/>
            <w:r w:rsidRPr="001A1043">
              <w:rPr>
                <w:rFonts w:ascii="Arial" w:hAnsi="Arial" w:cs="Arial"/>
                <w:sz w:val="20"/>
                <w:szCs w:val="20"/>
                <w:lang w:eastAsia="ru-RU"/>
              </w:rPr>
              <w:t xml:space="preserve">, </w:t>
            </w:r>
            <w:proofErr w:type="gramStart"/>
            <w:r w:rsidRPr="001A1043">
              <w:rPr>
                <w:rFonts w:ascii="Arial" w:hAnsi="Arial" w:cs="Arial"/>
                <w:sz w:val="20"/>
                <w:szCs w:val="20"/>
                <w:lang w:eastAsia="ru-RU"/>
              </w:rPr>
              <w:t>в проект контракта, прилагаемый к документации об электронной аукционе.</w:t>
            </w:r>
            <w:proofErr w:type="gramEnd"/>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 xml:space="preserve">В течение пяти дней </w:t>
            </w:r>
            <w:proofErr w:type="gramStart"/>
            <w:r w:rsidRPr="001A1043">
              <w:rPr>
                <w:rFonts w:ascii="Arial" w:hAnsi="Arial" w:cs="Arial"/>
                <w:sz w:val="20"/>
                <w:szCs w:val="20"/>
                <w:lang w:eastAsia="ru-RU"/>
              </w:rPr>
              <w:t>с даты размещения</w:t>
            </w:r>
            <w:proofErr w:type="gramEnd"/>
            <w:r w:rsidRPr="001A1043">
              <w:rPr>
                <w:rFonts w:ascii="Arial" w:hAnsi="Arial" w:cs="Arial"/>
                <w:sz w:val="20"/>
                <w:szCs w:val="20"/>
                <w:lang w:eastAsia="ru-RU"/>
              </w:rPr>
              <w:t xml:space="preserve"> заказчиком в единой информационной системе проекта </w:t>
            </w:r>
            <w:r w:rsidRPr="001A1043">
              <w:rPr>
                <w:rFonts w:ascii="Arial" w:hAnsi="Arial" w:cs="Arial"/>
                <w:sz w:val="20"/>
                <w:szCs w:val="20"/>
                <w:lang w:eastAsia="ru-RU"/>
              </w:rPr>
              <w:lastRenderedPageBreak/>
              <w:t xml:space="preserve">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p>
          <w:p w:rsidR="00A05FE4" w:rsidRPr="001A1043" w:rsidRDefault="00A05FE4" w:rsidP="00603675">
            <w:pPr>
              <w:widowControl w:val="0"/>
              <w:tabs>
                <w:tab w:val="left" w:pos="10306"/>
              </w:tabs>
              <w:autoSpaceDE w:val="0"/>
              <w:autoSpaceDN w:val="0"/>
              <w:adjustRightInd w:val="0"/>
              <w:spacing w:after="0" w:line="240" w:lineRule="auto"/>
              <w:ind w:firstLine="350"/>
              <w:jc w:val="both"/>
              <w:rPr>
                <w:rFonts w:ascii="Arial" w:hAnsi="Arial" w:cs="Arial"/>
                <w:sz w:val="20"/>
                <w:szCs w:val="20"/>
                <w:lang w:eastAsia="ru-RU"/>
              </w:rPr>
            </w:pPr>
            <w:bookmarkStart w:id="1" w:name="Par3"/>
            <w:bookmarkEnd w:id="1"/>
            <w:r w:rsidRPr="001A1043">
              <w:rPr>
                <w:rFonts w:ascii="Arial" w:hAnsi="Arial" w:cs="Arial"/>
                <w:sz w:val="20"/>
                <w:szCs w:val="20"/>
                <w:lang w:eastAsia="ru-RU"/>
              </w:rPr>
              <w:t xml:space="preserve"> Победитель электронного аукциона, с которым заключается контракт, в случае наличия разногласий по размещенному Заказчиком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электронного аукциона, документации о нем и своей заявке на участие в электронном аукционе, с указанием соответствующих положений данных документов.</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bookmarkStart w:id="2" w:name="Par4"/>
            <w:bookmarkEnd w:id="2"/>
            <w:r w:rsidRPr="001A1043">
              <w:rPr>
                <w:rFonts w:ascii="Arial" w:hAnsi="Arial" w:cs="Arial"/>
                <w:sz w:val="20"/>
                <w:szCs w:val="20"/>
                <w:lang w:eastAsia="ru-RU"/>
              </w:rPr>
              <w:t xml:space="preserve"> </w:t>
            </w:r>
            <w:proofErr w:type="gramStart"/>
            <w:r w:rsidRPr="001A1043">
              <w:rPr>
                <w:rFonts w:ascii="Arial" w:hAnsi="Arial" w:cs="Arial"/>
                <w:sz w:val="20"/>
                <w:szCs w:val="20"/>
                <w:lang w:eastAsia="ru-RU"/>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roofErr w:type="gramEnd"/>
            <w:r w:rsidRPr="001A1043">
              <w:rPr>
                <w:rFonts w:ascii="Arial" w:hAnsi="Arial" w:cs="Arial"/>
                <w:sz w:val="20"/>
                <w:szCs w:val="20"/>
                <w:lang w:eastAsia="ru-RU"/>
              </w:rPr>
              <w:t xml:space="preserve">. </w:t>
            </w:r>
            <w:proofErr w:type="gramStart"/>
            <w:r w:rsidRPr="001A1043">
              <w:rPr>
                <w:rFonts w:ascii="Arial" w:hAnsi="Arial" w:cs="Arial"/>
                <w:sz w:val="20"/>
                <w:szCs w:val="20"/>
                <w:lang w:eastAsia="ru-RU"/>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электронного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электронного</w:t>
            </w:r>
            <w:proofErr w:type="gramEnd"/>
            <w:r w:rsidRPr="001A1043">
              <w:rPr>
                <w:rFonts w:ascii="Arial" w:hAnsi="Arial" w:cs="Arial"/>
                <w:sz w:val="20"/>
                <w:szCs w:val="20"/>
                <w:lang w:eastAsia="ru-RU"/>
              </w:rPr>
              <w:t xml:space="preserve"> аукциона.</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 xml:space="preserve"> </w:t>
            </w:r>
            <w:proofErr w:type="gramStart"/>
            <w:r w:rsidRPr="001A1043">
              <w:rPr>
                <w:rFonts w:ascii="Arial" w:hAnsi="Arial" w:cs="Arial"/>
                <w:sz w:val="20"/>
                <w:szCs w:val="20"/>
                <w:lang w:eastAsia="ru-RU"/>
              </w:rPr>
              <w:t>В течение трех рабочих дней с даты размещения заказчиком в единой информационной системе документов,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w:t>
            </w:r>
            <w:proofErr w:type="gramEnd"/>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bookmarkStart w:id="3" w:name="Par6"/>
            <w:bookmarkEnd w:id="3"/>
            <w:r w:rsidRPr="001A1043">
              <w:rPr>
                <w:rFonts w:ascii="Arial" w:hAnsi="Arial" w:cs="Arial"/>
                <w:sz w:val="20"/>
                <w:szCs w:val="20"/>
                <w:lang w:eastAsia="ru-RU"/>
              </w:rPr>
              <w:t xml:space="preserve"> </w:t>
            </w:r>
            <w:proofErr w:type="gramStart"/>
            <w:r w:rsidRPr="001A1043">
              <w:rPr>
                <w:rFonts w:ascii="Arial" w:hAnsi="Arial" w:cs="Arial"/>
                <w:sz w:val="20"/>
                <w:szCs w:val="20"/>
                <w:lang w:eastAsia="ru-RU"/>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 xml:space="preserve">С момента </w:t>
            </w:r>
            <w:proofErr w:type="gramStart"/>
            <w:r w:rsidRPr="001A1043">
              <w:rPr>
                <w:rFonts w:ascii="Arial" w:hAnsi="Arial" w:cs="Arial"/>
                <w:sz w:val="20"/>
                <w:szCs w:val="20"/>
                <w:lang w:eastAsia="ru-RU"/>
              </w:rPr>
              <w:t>размещения</w:t>
            </w:r>
            <w:proofErr w:type="gramEnd"/>
            <w:r w:rsidRPr="001A1043">
              <w:rPr>
                <w:rFonts w:ascii="Arial" w:hAnsi="Arial" w:cs="Arial"/>
                <w:sz w:val="20"/>
                <w:szCs w:val="20"/>
                <w:lang w:eastAsia="ru-RU"/>
              </w:rPr>
              <w:t xml:space="preserve"> в единой информационной системе подписанного заказчиком контракта он считается заключенным.</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 xml:space="preserve"> Контракт может быть заключен не ранее чем через десять дней </w:t>
            </w:r>
            <w:proofErr w:type="gramStart"/>
            <w:r w:rsidRPr="001A1043">
              <w:rPr>
                <w:rFonts w:ascii="Arial" w:hAnsi="Arial" w:cs="Arial"/>
                <w:sz w:val="20"/>
                <w:szCs w:val="20"/>
                <w:lang w:eastAsia="ru-RU"/>
              </w:rPr>
              <w:t>с даты размещения</w:t>
            </w:r>
            <w:proofErr w:type="gramEnd"/>
            <w:r w:rsidRPr="001A1043">
              <w:rPr>
                <w:rFonts w:ascii="Arial" w:hAnsi="Arial" w:cs="Arial"/>
                <w:sz w:val="20"/>
                <w:szCs w:val="20"/>
                <w:lang w:eastAsia="ru-RU"/>
              </w:rPr>
              <w:t xml:space="preserve"> в единой информационной системе протокола подведения итогов электронного аукциона.</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 xml:space="preserve"> Контракт заключается на условиях, указанных в извещении о проведении электронного аукциона и документации об аукционе, по цене, предложенной его победителем.</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В случае</w:t>
            </w:r>
            <w:proofErr w:type="gramStart"/>
            <w:r w:rsidRPr="001A1043">
              <w:rPr>
                <w:rFonts w:ascii="Arial" w:hAnsi="Arial" w:cs="Arial"/>
                <w:sz w:val="20"/>
                <w:szCs w:val="20"/>
                <w:lang w:eastAsia="ru-RU"/>
              </w:rPr>
              <w:t>,</w:t>
            </w:r>
            <w:proofErr w:type="gramEnd"/>
            <w:r w:rsidRPr="001A1043">
              <w:rPr>
                <w:rFonts w:ascii="Arial" w:hAnsi="Arial" w:cs="Arial"/>
                <w:sz w:val="20"/>
                <w:szCs w:val="20"/>
                <w:lang w:eastAsia="ru-RU"/>
              </w:rPr>
              <w:t xml:space="preserve">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proofErr w:type="gramStart"/>
            <w:r w:rsidRPr="001A1043">
              <w:rPr>
                <w:rFonts w:ascii="Arial" w:hAnsi="Arial" w:cs="Arial"/>
                <w:sz w:val="20"/>
                <w:szCs w:val="20"/>
                <w:lang w:eastAsia="ru-RU"/>
              </w:rPr>
              <w:t xml:space="preserve">Победитель электронного аукциона признается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w:t>
            </w:r>
            <w:proofErr w:type="gramEnd"/>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bookmarkStart w:id="4" w:name="Par13"/>
            <w:bookmarkEnd w:id="4"/>
            <w:r w:rsidRPr="001A1043">
              <w:rPr>
                <w:rFonts w:ascii="Arial" w:hAnsi="Arial" w:cs="Arial"/>
                <w:sz w:val="20"/>
                <w:szCs w:val="20"/>
                <w:lang w:eastAsia="ru-RU"/>
              </w:rPr>
              <w:t xml:space="preserve"> В случае</w:t>
            </w:r>
            <w:proofErr w:type="gramStart"/>
            <w:r w:rsidRPr="001A1043">
              <w:rPr>
                <w:rFonts w:ascii="Arial" w:hAnsi="Arial" w:cs="Arial"/>
                <w:sz w:val="20"/>
                <w:szCs w:val="20"/>
                <w:lang w:eastAsia="ru-RU"/>
              </w:rPr>
              <w:t>,</w:t>
            </w:r>
            <w:proofErr w:type="gramEnd"/>
            <w:r w:rsidRPr="001A1043">
              <w:rPr>
                <w:rFonts w:ascii="Arial" w:hAnsi="Arial" w:cs="Arial"/>
                <w:sz w:val="20"/>
                <w:szCs w:val="20"/>
                <w:lang w:eastAsia="ru-RU"/>
              </w:rP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электронном аукционе, составляется заказчиком путем включения в проект контракта условий его исполнения, </w:t>
            </w:r>
            <w:r w:rsidRPr="001A1043">
              <w:rPr>
                <w:rFonts w:ascii="Arial" w:hAnsi="Arial" w:cs="Arial"/>
                <w:sz w:val="20"/>
                <w:szCs w:val="20"/>
                <w:lang w:eastAsia="ru-RU"/>
              </w:rPr>
              <w:lastRenderedPageBreak/>
              <w:t xml:space="preserve">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1A1043">
              <w:rPr>
                <w:rFonts w:ascii="Arial" w:hAnsi="Arial" w:cs="Arial"/>
                <w:sz w:val="20"/>
                <w:szCs w:val="20"/>
                <w:lang w:eastAsia="ru-RU"/>
              </w:rPr>
              <w:t>с даты признания</w:t>
            </w:r>
            <w:proofErr w:type="gramEnd"/>
            <w:r w:rsidRPr="001A1043">
              <w:rPr>
                <w:rFonts w:ascii="Arial" w:hAnsi="Arial" w:cs="Arial"/>
                <w:sz w:val="20"/>
                <w:szCs w:val="20"/>
                <w:lang w:eastAsia="ru-RU"/>
              </w:rPr>
              <w:t xml:space="preserve"> победителя электронного аукциона уклонившимся от заключения контракта.</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 xml:space="preserve"> </w:t>
            </w:r>
            <w:proofErr w:type="gramStart"/>
            <w:r w:rsidRPr="001A1043">
              <w:rPr>
                <w:rFonts w:ascii="Arial" w:hAnsi="Arial" w:cs="Arial"/>
                <w:sz w:val="20"/>
                <w:szCs w:val="20"/>
                <w:lang w:eastAsia="ru-RU"/>
              </w:rPr>
              <w:t>Участник электронного аукциона, признанный победителем электронного аукциона вправе подписать контракт и передать его заказчику в вышеуказанные порядке и в сроки или отказаться от заключения контракта.</w:t>
            </w:r>
            <w:proofErr w:type="gramEnd"/>
            <w:r w:rsidRPr="001A1043">
              <w:rPr>
                <w:rFonts w:ascii="Arial" w:hAnsi="Arial" w:cs="Arial"/>
                <w:sz w:val="20"/>
                <w:szCs w:val="20"/>
                <w:lang w:eastAsia="ru-RU"/>
              </w:rPr>
              <w:t xml:space="preserve"> </w:t>
            </w:r>
            <w:proofErr w:type="gramStart"/>
            <w:r w:rsidRPr="001A1043">
              <w:rPr>
                <w:rFonts w:ascii="Arial" w:hAnsi="Arial" w:cs="Arial"/>
                <w:sz w:val="20"/>
                <w:szCs w:val="20"/>
                <w:lang w:eastAsia="ru-RU"/>
              </w:rPr>
              <w:t>Одновременно с подписанным экземпляром контракта победитель электронного аукциона обязан предоставить обеспечение исполнения контракта, а 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w:t>
            </w:r>
            <w:proofErr w:type="gramEnd"/>
            <w:r w:rsidRPr="001A1043">
              <w:rPr>
                <w:rFonts w:ascii="Arial" w:hAnsi="Arial" w:cs="Arial"/>
                <w:sz w:val="20"/>
                <w:szCs w:val="20"/>
                <w:lang w:eastAsia="ru-RU"/>
              </w:rPr>
              <w:t xml:space="preserve"> в размере предложенной этим победителем цены за право заключения контракта. Если этот победитель уклонился от заключения контракта,  аукцион признается несостоявшимся.</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вышеуказанные сроки, эта сторона обязана уведомить другую сторону о наличии данных судебных актов или данных обстоятельств в течение одного дня. При этом течение вышеуказанных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A05FE4" w:rsidRPr="001A1043" w:rsidRDefault="00A05FE4" w:rsidP="00603675">
            <w:pPr>
              <w:tabs>
                <w:tab w:val="left" w:pos="10306"/>
              </w:tabs>
              <w:autoSpaceDE w:val="0"/>
              <w:autoSpaceDN w:val="0"/>
              <w:adjustRightInd w:val="0"/>
              <w:spacing w:after="0" w:line="240" w:lineRule="auto"/>
              <w:ind w:firstLine="350"/>
              <w:jc w:val="both"/>
              <w:rPr>
                <w:rFonts w:ascii="Arial" w:hAnsi="Arial" w:cs="Arial"/>
                <w:sz w:val="20"/>
                <w:szCs w:val="20"/>
                <w:lang w:eastAsia="ru-RU"/>
              </w:rPr>
            </w:pPr>
            <w:r w:rsidRPr="001A1043">
              <w:rPr>
                <w:rFonts w:ascii="Arial" w:hAnsi="Arial" w:cs="Arial"/>
                <w:sz w:val="20"/>
                <w:szCs w:val="20"/>
                <w:lang w:eastAsia="ru-RU"/>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tc>
      </w:tr>
      <w:tr w:rsidR="00A05FE4" w:rsidRPr="001A1043" w:rsidTr="00603675">
        <w:trPr>
          <w:gridAfter w:val="1"/>
          <w:wAfter w:w="368" w:type="dxa"/>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lastRenderedPageBreak/>
              <w:t>20.</w:t>
            </w:r>
          </w:p>
        </w:tc>
        <w:tc>
          <w:tcPr>
            <w:tcW w:w="9838" w:type="dxa"/>
          </w:tcPr>
          <w:p w:rsidR="00A05FE4" w:rsidRPr="001A1043" w:rsidRDefault="00A05FE4" w:rsidP="00603675">
            <w:pPr>
              <w:autoSpaceDE w:val="0"/>
              <w:autoSpaceDN w:val="0"/>
              <w:adjustRightInd w:val="0"/>
              <w:spacing w:after="0" w:line="240" w:lineRule="auto"/>
              <w:jc w:val="both"/>
              <w:rPr>
                <w:rFonts w:ascii="Arial" w:hAnsi="Arial" w:cs="Arial"/>
                <w:sz w:val="20"/>
                <w:szCs w:val="20"/>
                <w:lang w:eastAsia="ru-RU"/>
              </w:rPr>
            </w:pPr>
            <w:r w:rsidRPr="001A1043">
              <w:rPr>
                <w:rFonts w:ascii="Arial" w:hAnsi="Arial" w:cs="Arial"/>
                <w:sz w:val="20"/>
                <w:szCs w:val="20"/>
                <w:lang w:eastAsia="ru-RU"/>
              </w:rPr>
              <w:t>Порядок, даты начала и окончания срока предоставления участникам аукциона разъяснений положений документации об электронном аукционе</w:t>
            </w:r>
          </w:p>
          <w:p w:rsidR="00A05FE4" w:rsidRPr="001A1043" w:rsidRDefault="00A05FE4" w:rsidP="00603675">
            <w:pPr>
              <w:autoSpaceDE w:val="0"/>
              <w:autoSpaceDN w:val="0"/>
              <w:adjustRightInd w:val="0"/>
              <w:spacing w:after="0" w:line="240" w:lineRule="auto"/>
              <w:ind w:firstLine="350"/>
              <w:jc w:val="both"/>
              <w:rPr>
                <w:rFonts w:ascii="Arial" w:hAnsi="Arial" w:cs="Arial"/>
                <w:bCs/>
                <w:sz w:val="20"/>
                <w:szCs w:val="20"/>
                <w:lang w:eastAsia="ru-RU"/>
              </w:rPr>
            </w:pPr>
            <w:bookmarkStart w:id="5" w:name="Par2"/>
            <w:bookmarkEnd w:id="5"/>
            <w:r w:rsidRPr="001A1043">
              <w:rPr>
                <w:rFonts w:ascii="Arial" w:hAnsi="Arial" w:cs="Arial"/>
                <w:bCs/>
                <w:sz w:val="20"/>
                <w:szCs w:val="20"/>
                <w:lang w:eastAsia="ru-RU"/>
              </w:rPr>
              <w:t xml:space="preserve">Любой участник электронного аукциона вправе направить на адрес электронной площадки запрос о даче разъяснений положений документации об </w:t>
            </w:r>
            <w:r w:rsidRPr="001A1043">
              <w:rPr>
                <w:rFonts w:ascii="Arial" w:hAnsi="Arial" w:cs="Arial"/>
                <w:sz w:val="20"/>
                <w:szCs w:val="20"/>
                <w:lang w:eastAsia="ru-RU"/>
              </w:rPr>
              <w:t>электронном аукционе</w:t>
            </w:r>
            <w:r w:rsidRPr="001A1043">
              <w:rPr>
                <w:rFonts w:ascii="Arial" w:hAnsi="Arial" w:cs="Arial"/>
                <w:bCs/>
                <w:sz w:val="20"/>
                <w:szCs w:val="20"/>
                <w:lang w:eastAsia="ru-RU"/>
              </w:rPr>
              <w:t>. При этом электронного участник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A05FE4" w:rsidRPr="001A1043" w:rsidRDefault="00A05FE4" w:rsidP="00603675">
            <w:pPr>
              <w:autoSpaceDE w:val="0"/>
              <w:autoSpaceDN w:val="0"/>
              <w:adjustRightInd w:val="0"/>
              <w:spacing w:after="0" w:line="240" w:lineRule="auto"/>
              <w:ind w:firstLine="350"/>
              <w:jc w:val="both"/>
              <w:rPr>
                <w:rFonts w:ascii="Arial" w:hAnsi="Arial" w:cs="Arial"/>
                <w:bCs/>
                <w:sz w:val="20"/>
                <w:szCs w:val="20"/>
                <w:lang w:eastAsia="ru-RU"/>
              </w:rPr>
            </w:pPr>
            <w:r w:rsidRPr="001A1043">
              <w:rPr>
                <w:rFonts w:ascii="Arial" w:hAnsi="Arial" w:cs="Arial"/>
                <w:bCs/>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заказчику не </w:t>
            </w:r>
            <w:proofErr w:type="gramStart"/>
            <w:r w:rsidRPr="001A1043">
              <w:rPr>
                <w:rFonts w:ascii="Arial" w:hAnsi="Arial" w:cs="Arial"/>
                <w:bCs/>
                <w:sz w:val="20"/>
                <w:szCs w:val="20"/>
                <w:lang w:eastAsia="ru-RU"/>
              </w:rPr>
              <w:t>позднее</w:t>
            </w:r>
            <w:proofErr w:type="gramEnd"/>
            <w:r w:rsidRPr="001A1043">
              <w:rPr>
                <w:rFonts w:ascii="Arial" w:hAnsi="Arial" w:cs="Arial"/>
                <w:bCs/>
                <w:sz w:val="20"/>
                <w:szCs w:val="20"/>
                <w:lang w:eastAsia="ru-RU"/>
              </w:rPr>
              <w:t xml:space="preserve"> чем за три дня до даты окончания срока подачи заявок на участие в аукционе.</w:t>
            </w:r>
          </w:p>
          <w:p w:rsidR="00A05FE4" w:rsidRPr="001A1043" w:rsidRDefault="00A05FE4" w:rsidP="00603675">
            <w:pPr>
              <w:autoSpaceDE w:val="0"/>
              <w:autoSpaceDN w:val="0"/>
              <w:adjustRightInd w:val="0"/>
              <w:spacing w:after="0" w:line="240" w:lineRule="auto"/>
              <w:ind w:firstLine="350"/>
              <w:jc w:val="both"/>
              <w:rPr>
                <w:rFonts w:ascii="Arial" w:hAnsi="Arial" w:cs="Arial"/>
                <w:bCs/>
                <w:sz w:val="20"/>
                <w:szCs w:val="20"/>
                <w:lang w:eastAsia="ru-RU"/>
              </w:rPr>
            </w:pPr>
            <w:r w:rsidRPr="001A1043">
              <w:rPr>
                <w:rFonts w:ascii="Arial" w:hAnsi="Arial" w:cs="Arial"/>
                <w:bCs/>
                <w:sz w:val="20"/>
                <w:szCs w:val="20"/>
                <w:lang w:eastAsia="ru-RU"/>
              </w:rPr>
              <w:t>Разъяснения положений документации об электронном аукционе не должны изменять ее суть.</w:t>
            </w:r>
          </w:p>
        </w:tc>
      </w:tr>
      <w:tr w:rsidR="00A05FE4" w:rsidRPr="001A1043" w:rsidTr="00603675">
        <w:trPr>
          <w:gridAfter w:val="1"/>
          <w:wAfter w:w="368" w:type="dxa"/>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21.</w:t>
            </w:r>
          </w:p>
        </w:tc>
        <w:tc>
          <w:tcPr>
            <w:tcW w:w="9838" w:type="dxa"/>
          </w:tcPr>
          <w:p w:rsidR="00A05FE4" w:rsidRPr="001A1043" w:rsidRDefault="00A05FE4" w:rsidP="00603675">
            <w:pPr>
              <w:widowControl w:val="0"/>
              <w:tabs>
                <w:tab w:val="left" w:pos="10306"/>
              </w:tabs>
              <w:spacing w:after="0" w:line="240" w:lineRule="auto"/>
              <w:ind w:right="747"/>
              <w:jc w:val="both"/>
              <w:rPr>
                <w:rFonts w:ascii="Arial" w:hAnsi="Arial" w:cs="Arial"/>
                <w:sz w:val="20"/>
                <w:szCs w:val="20"/>
              </w:rPr>
            </w:pPr>
            <w:r w:rsidRPr="001A1043">
              <w:rPr>
                <w:rFonts w:ascii="Arial" w:eastAsia="Times New Roman" w:hAnsi="Arial" w:cs="Arial"/>
                <w:sz w:val="20"/>
                <w:szCs w:val="20"/>
                <w:lang w:eastAsia="ru-RU"/>
              </w:rPr>
              <w:t>Информация о возможности одностороннего отказа от исполнения контракта</w:t>
            </w:r>
          </w:p>
          <w:p w:rsidR="00A05FE4" w:rsidRPr="001A1043" w:rsidRDefault="00A05FE4" w:rsidP="00603675">
            <w:pPr>
              <w:widowControl w:val="0"/>
              <w:tabs>
                <w:tab w:val="left" w:pos="10306"/>
              </w:tabs>
              <w:spacing w:after="0" w:line="240" w:lineRule="auto"/>
              <w:ind w:firstLine="350"/>
              <w:jc w:val="both"/>
              <w:rPr>
                <w:rFonts w:ascii="Arial" w:eastAsia="Times New Roman" w:hAnsi="Arial" w:cs="Arial"/>
                <w:sz w:val="20"/>
                <w:szCs w:val="20"/>
                <w:lang w:eastAsia="ru-RU"/>
              </w:rPr>
            </w:pPr>
            <w:r w:rsidRPr="001A1043">
              <w:rPr>
                <w:rFonts w:ascii="Arial" w:hAnsi="Arial" w:cs="Arial"/>
                <w:sz w:val="20"/>
                <w:szCs w:val="20"/>
              </w:rPr>
              <w:t>В контракте предусмотрена возможность одностороннего отказа от исполнения контракта</w:t>
            </w:r>
          </w:p>
        </w:tc>
      </w:tr>
      <w:tr w:rsidR="00A05FE4" w:rsidRPr="001A1043" w:rsidTr="00603675">
        <w:trPr>
          <w:gridAfter w:val="1"/>
          <w:wAfter w:w="368" w:type="dxa"/>
          <w:jc w:val="center"/>
        </w:trPr>
        <w:tc>
          <w:tcPr>
            <w:tcW w:w="710" w:type="dxa"/>
          </w:tcPr>
          <w:p w:rsidR="00A05FE4" w:rsidRPr="001A1043" w:rsidRDefault="00A05FE4" w:rsidP="00603675">
            <w:pPr>
              <w:widowControl w:val="0"/>
              <w:spacing w:after="0" w:line="240" w:lineRule="auto"/>
              <w:ind w:left="-116" w:right="-445"/>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22.</w:t>
            </w:r>
          </w:p>
        </w:tc>
        <w:tc>
          <w:tcPr>
            <w:tcW w:w="9838" w:type="dxa"/>
          </w:tcPr>
          <w:p w:rsidR="00A05FE4" w:rsidRPr="001A1043" w:rsidRDefault="00A05FE4" w:rsidP="00603675">
            <w:pPr>
              <w:widowControl w:val="0"/>
              <w:tabs>
                <w:tab w:val="left" w:pos="10306"/>
              </w:tabs>
              <w:spacing w:after="0" w:line="240" w:lineRule="auto"/>
              <w:ind w:right="747"/>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Приложения, которые являются неотъемлемой частью документации об электронном аукционе:</w:t>
            </w:r>
          </w:p>
          <w:p w:rsidR="00A05FE4" w:rsidRPr="001A1043" w:rsidRDefault="00A05FE4" w:rsidP="00603675">
            <w:pPr>
              <w:widowControl w:val="0"/>
              <w:tabs>
                <w:tab w:val="left" w:pos="10306"/>
              </w:tabs>
              <w:spacing w:after="0" w:line="240" w:lineRule="auto"/>
              <w:ind w:right="747" w:firstLine="350"/>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«Описание объекта закупки»;</w:t>
            </w:r>
          </w:p>
          <w:p w:rsidR="00A05FE4" w:rsidRPr="001A1043" w:rsidRDefault="00A05FE4" w:rsidP="00603675">
            <w:pPr>
              <w:widowControl w:val="0"/>
              <w:tabs>
                <w:tab w:val="left" w:pos="10306"/>
              </w:tabs>
              <w:spacing w:after="0" w:line="240" w:lineRule="auto"/>
              <w:ind w:right="747" w:firstLine="350"/>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«Обоснование начальной (максимальной) цены контракта»;</w:t>
            </w:r>
          </w:p>
          <w:p w:rsidR="00A05FE4" w:rsidRPr="001A1043" w:rsidRDefault="00A05FE4" w:rsidP="00603675">
            <w:pPr>
              <w:widowControl w:val="0"/>
              <w:tabs>
                <w:tab w:val="left" w:pos="10306"/>
              </w:tabs>
              <w:spacing w:after="0" w:line="240" w:lineRule="auto"/>
              <w:ind w:right="747" w:firstLine="350"/>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«Проект контракта».</w:t>
            </w:r>
          </w:p>
        </w:tc>
      </w:tr>
    </w:tbl>
    <w:p w:rsidR="00A05FE4" w:rsidRPr="001A1043" w:rsidRDefault="00A05FE4" w:rsidP="00A05FE4">
      <w:pPr>
        <w:widowControl w:val="0"/>
        <w:tabs>
          <w:tab w:val="left" w:pos="1080"/>
        </w:tabs>
        <w:spacing w:after="0" w:line="240" w:lineRule="auto"/>
        <w:jc w:val="center"/>
        <w:rPr>
          <w:rFonts w:ascii="Arial" w:eastAsia="Times New Roman" w:hAnsi="Arial" w:cs="Arial"/>
          <w:color w:val="000000"/>
          <w:sz w:val="20"/>
          <w:szCs w:val="20"/>
          <w:lang w:eastAsia="ru-RU"/>
        </w:rPr>
      </w:pPr>
      <w:r w:rsidRPr="001A1043">
        <w:rPr>
          <w:rFonts w:ascii="Arial" w:eastAsia="Times New Roman" w:hAnsi="Arial" w:cs="Arial"/>
          <w:color w:val="000000"/>
          <w:sz w:val="20"/>
          <w:szCs w:val="20"/>
          <w:lang w:eastAsia="ru-RU"/>
        </w:rPr>
        <w:br w:type="page"/>
      </w:r>
      <w:r w:rsidRPr="001A1043">
        <w:rPr>
          <w:rFonts w:ascii="Arial" w:eastAsia="Times New Roman" w:hAnsi="Arial" w:cs="Arial"/>
          <w:color w:val="000000"/>
          <w:sz w:val="20"/>
          <w:szCs w:val="20"/>
          <w:lang w:eastAsia="ru-RU"/>
        </w:rPr>
        <w:lastRenderedPageBreak/>
        <w:t>ОБРАЗЦЫ ФОРМ И ДОКУМЕНТОВ ДЛЯ ЗАПОЛНЕНИЯ УЧАСТНИКАМИ АУКЦИОНА</w:t>
      </w:r>
    </w:p>
    <w:p w:rsidR="00A05FE4" w:rsidRPr="001A1043" w:rsidRDefault="00A05FE4" w:rsidP="00A05FE4">
      <w:pPr>
        <w:shd w:val="clear" w:color="auto" w:fill="FFFFFF"/>
        <w:spacing w:after="0" w:line="240" w:lineRule="auto"/>
        <w:jc w:val="right"/>
        <w:rPr>
          <w:rFonts w:ascii="Arial" w:eastAsia="Times New Roman" w:hAnsi="Arial" w:cs="Arial"/>
          <w:bCs/>
          <w:sz w:val="20"/>
          <w:szCs w:val="20"/>
          <w:lang w:eastAsia="ru-RU"/>
        </w:rPr>
      </w:pPr>
    </w:p>
    <w:p w:rsidR="00A05FE4" w:rsidRPr="001A1043" w:rsidRDefault="00A05FE4" w:rsidP="00A05FE4">
      <w:pPr>
        <w:spacing w:after="0" w:line="240" w:lineRule="auto"/>
        <w:ind w:left="720"/>
        <w:jc w:val="center"/>
        <w:rPr>
          <w:rFonts w:ascii="Arial" w:eastAsia="Times New Roman" w:hAnsi="Arial" w:cs="Arial"/>
          <w:color w:val="000000"/>
          <w:sz w:val="20"/>
          <w:szCs w:val="20"/>
          <w:lang w:eastAsia="ru-RU"/>
        </w:rPr>
      </w:pPr>
      <w:r w:rsidRPr="001A1043">
        <w:rPr>
          <w:rFonts w:ascii="Arial" w:eastAsia="Times New Roman" w:hAnsi="Arial" w:cs="Arial"/>
          <w:color w:val="000000"/>
          <w:sz w:val="20"/>
          <w:szCs w:val="20"/>
          <w:lang w:eastAsia="ru-RU"/>
        </w:rPr>
        <w:t>1.ФОРМА ДЕКЛАРАЦИИ</w:t>
      </w:r>
    </w:p>
    <w:p w:rsidR="00A05FE4" w:rsidRPr="001A1043" w:rsidRDefault="00A05FE4" w:rsidP="00A05FE4">
      <w:pPr>
        <w:spacing w:after="0" w:line="240" w:lineRule="auto"/>
        <w:jc w:val="right"/>
        <w:rPr>
          <w:rFonts w:ascii="Arial" w:eastAsia="Times New Roman" w:hAnsi="Arial" w:cs="Arial"/>
          <w:bCs/>
          <w:iCs/>
          <w:sz w:val="20"/>
          <w:szCs w:val="20"/>
          <w:u w:val="single"/>
          <w:lang w:eastAsia="ru-RU"/>
        </w:rPr>
      </w:pPr>
      <w:r w:rsidRPr="001A1043">
        <w:rPr>
          <w:rFonts w:ascii="Arial" w:eastAsia="Times New Roman" w:hAnsi="Arial" w:cs="Arial"/>
          <w:sz w:val="20"/>
          <w:szCs w:val="20"/>
          <w:lang w:eastAsia="ru-RU"/>
        </w:rPr>
        <w:tab/>
        <w:t xml:space="preserve">     </w:t>
      </w:r>
      <w:r w:rsidRPr="001A1043">
        <w:rPr>
          <w:rFonts w:ascii="Arial" w:eastAsia="Times New Roman" w:hAnsi="Arial" w:cs="Arial"/>
          <w:bCs/>
          <w:iCs/>
          <w:sz w:val="20"/>
          <w:szCs w:val="20"/>
          <w:u w:val="single"/>
          <w:lang w:eastAsia="ru-RU"/>
        </w:rPr>
        <w:t>Оформляется на бланке организации</w:t>
      </w:r>
    </w:p>
    <w:p w:rsidR="00A05FE4" w:rsidRPr="001A1043" w:rsidRDefault="00A05FE4" w:rsidP="00A05FE4">
      <w:pPr>
        <w:tabs>
          <w:tab w:val="left" w:pos="7364"/>
        </w:tabs>
        <w:spacing w:after="0" w:line="240" w:lineRule="auto"/>
        <w:ind w:left="720"/>
        <w:rPr>
          <w:rFonts w:ascii="Arial" w:eastAsia="Times New Roman" w:hAnsi="Arial" w:cs="Arial"/>
          <w:sz w:val="20"/>
          <w:szCs w:val="20"/>
          <w:lang w:eastAsia="ru-RU"/>
        </w:rPr>
      </w:pPr>
    </w:p>
    <w:p w:rsidR="00A05FE4" w:rsidRPr="001A1043" w:rsidRDefault="00A05FE4" w:rsidP="00A05FE4">
      <w:pPr>
        <w:spacing w:after="0" w:line="240" w:lineRule="auto"/>
        <w:ind w:left="720"/>
        <w:jc w:val="center"/>
        <w:rPr>
          <w:rFonts w:ascii="Arial" w:eastAsia="Times New Roman" w:hAnsi="Arial" w:cs="Arial"/>
          <w:sz w:val="20"/>
          <w:szCs w:val="20"/>
          <w:lang w:eastAsia="ru-RU"/>
        </w:rPr>
      </w:pPr>
      <w:r w:rsidRPr="001A1043">
        <w:rPr>
          <w:rFonts w:ascii="Arial" w:eastAsia="Times New Roman" w:hAnsi="Arial" w:cs="Arial"/>
          <w:sz w:val="20"/>
          <w:szCs w:val="20"/>
          <w:lang w:eastAsia="ru-RU"/>
        </w:rPr>
        <w:t>ДЕКЛАРАЦИЯ</w:t>
      </w:r>
    </w:p>
    <w:p w:rsidR="00A05FE4" w:rsidRPr="001A1043" w:rsidRDefault="00A05FE4" w:rsidP="00A05FE4">
      <w:pPr>
        <w:spacing w:after="0" w:line="240" w:lineRule="auto"/>
        <w:jc w:val="center"/>
        <w:rPr>
          <w:rFonts w:ascii="Arial" w:eastAsia="Times New Roman" w:hAnsi="Arial" w:cs="Arial"/>
          <w:bCs/>
          <w:i/>
          <w:iCs/>
          <w:sz w:val="20"/>
          <w:szCs w:val="20"/>
          <w:lang w:eastAsia="ru-RU"/>
        </w:rPr>
      </w:pPr>
      <w:r w:rsidRPr="001A1043">
        <w:rPr>
          <w:rFonts w:ascii="Arial" w:eastAsia="Times New Roman" w:hAnsi="Arial" w:cs="Arial"/>
          <w:sz w:val="20"/>
          <w:szCs w:val="20"/>
          <w:lang w:eastAsia="ru-RU"/>
        </w:rPr>
        <w:t>о соответствии участника аукциона требованиям, установле</w:t>
      </w:r>
      <w:r w:rsidR="0015064E" w:rsidRPr="001A1043">
        <w:rPr>
          <w:rFonts w:ascii="Arial" w:eastAsia="Times New Roman" w:hAnsi="Arial" w:cs="Arial"/>
          <w:sz w:val="20"/>
          <w:szCs w:val="20"/>
          <w:lang w:eastAsia="ru-RU"/>
        </w:rPr>
        <w:t>нным в соответствии с пунктами 2-6</w:t>
      </w:r>
      <w:r w:rsidRPr="001A1043">
        <w:rPr>
          <w:rFonts w:ascii="Arial" w:eastAsia="Times New Roman" w:hAnsi="Arial" w:cs="Arial"/>
          <w:sz w:val="20"/>
          <w:szCs w:val="20"/>
          <w:lang w:eastAsia="ru-RU"/>
        </w:rPr>
        <w:t xml:space="preserve"> части 13  настоящей документации об электронном аукционе</w:t>
      </w:r>
    </w:p>
    <w:p w:rsidR="00A05FE4" w:rsidRPr="001A1043" w:rsidRDefault="00A05FE4" w:rsidP="00A05FE4">
      <w:pPr>
        <w:spacing w:after="0" w:line="240" w:lineRule="auto"/>
        <w:jc w:val="both"/>
        <w:rPr>
          <w:rFonts w:ascii="Arial" w:eastAsia="Times New Roman" w:hAnsi="Arial" w:cs="Arial"/>
          <w:sz w:val="20"/>
          <w:szCs w:val="20"/>
          <w:lang w:eastAsia="ru-RU"/>
        </w:rPr>
      </w:pPr>
      <w:r w:rsidRPr="001A1043">
        <w:rPr>
          <w:rFonts w:ascii="Arial" w:eastAsia="Times New Roman" w:hAnsi="Arial" w:cs="Arial"/>
          <w:bCs/>
          <w:iCs/>
          <w:sz w:val="20"/>
          <w:szCs w:val="20"/>
          <w:lang w:eastAsia="ru-RU"/>
        </w:rPr>
        <w:t xml:space="preserve">___________________________________________________ </w:t>
      </w:r>
      <w:r w:rsidRPr="001A1043">
        <w:rPr>
          <w:rFonts w:ascii="Arial" w:eastAsia="Times New Roman" w:hAnsi="Arial" w:cs="Arial"/>
          <w:sz w:val="20"/>
          <w:szCs w:val="20"/>
          <w:lang w:eastAsia="ru-RU"/>
        </w:rPr>
        <w:t xml:space="preserve">подтверждает свое </w:t>
      </w:r>
    </w:p>
    <w:p w:rsidR="00A05FE4" w:rsidRPr="001A1043" w:rsidRDefault="00A05FE4" w:rsidP="00A05FE4">
      <w:pPr>
        <w:spacing w:after="0" w:line="240" w:lineRule="auto"/>
        <w:jc w:val="both"/>
        <w:rPr>
          <w:rFonts w:ascii="Arial" w:eastAsia="Times New Roman" w:hAnsi="Arial" w:cs="Arial"/>
          <w:sz w:val="20"/>
          <w:szCs w:val="20"/>
          <w:lang w:eastAsia="ru-RU"/>
        </w:rPr>
      </w:pPr>
      <w:r w:rsidRPr="001A1043">
        <w:rPr>
          <w:rFonts w:ascii="Arial" w:eastAsia="Times New Roman" w:hAnsi="Arial" w:cs="Arial"/>
          <w:i/>
          <w:color w:val="333333"/>
          <w:sz w:val="20"/>
          <w:szCs w:val="20"/>
          <w:shd w:val="clear" w:color="auto" w:fill="FFFFFF"/>
          <w:vertAlign w:val="superscript"/>
          <w:lang w:eastAsia="ru-RU"/>
        </w:rPr>
        <w:t xml:space="preserve">                                     (указывается наименование участника закупки)</w:t>
      </w:r>
    </w:p>
    <w:p w:rsidR="00A05FE4" w:rsidRPr="001A1043" w:rsidRDefault="00A05FE4" w:rsidP="00A05FE4">
      <w:pPr>
        <w:spacing w:after="0" w:line="240" w:lineRule="auto"/>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соответствие требованиям, установленным в соответствии с пунктами 3-9 части 1 статьи 31 Федерального закона от 05.04.2013г. №44-ФЗ "О контрактной системе в сфере закупок товаров, работ, услуг для обеспечения государственных и муниципальных нужд", а именно:</w:t>
      </w:r>
    </w:p>
    <w:p w:rsidR="00A05FE4" w:rsidRPr="001A1043" w:rsidRDefault="00A05FE4" w:rsidP="00A05FE4">
      <w:pPr>
        <w:shd w:val="clear" w:color="auto" w:fill="FFFFFF"/>
        <w:spacing w:after="0" w:line="240" w:lineRule="auto"/>
        <w:ind w:firstLine="720"/>
        <w:jc w:val="both"/>
        <w:rPr>
          <w:rFonts w:ascii="Arial" w:eastAsia="Times New Roman" w:hAnsi="Arial" w:cs="Arial"/>
          <w:color w:val="000000"/>
          <w:sz w:val="20"/>
          <w:szCs w:val="20"/>
          <w:lang w:eastAsia="ru-RU"/>
        </w:rPr>
      </w:pPr>
      <w:r w:rsidRPr="001A1043">
        <w:rPr>
          <w:rFonts w:ascii="Arial" w:eastAsia="Times New Roman" w:hAnsi="Arial" w:cs="Arial"/>
          <w:color w:val="000000"/>
          <w:sz w:val="20"/>
          <w:szCs w:val="20"/>
          <w:lang w:eastAsia="ru-RU"/>
        </w:rPr>
        <w:t>1)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5FE4" w:rsidRPr="001A1043" w:rsidRDefault="00A05FE4" w:rsidP="00A05FE4">
      <w:pPr>
        <w:shd w:val="clear" w:color="auto" w:fill="FFFFFF"/>
        <w:tabs>
          <w:tab w:val="left" w:pos="993"/>
        </w:tabs>
        <w:spacing w:after="0" w:line="240" w:lineRule="auto"/>
        <w:ind w:firstLine="720"/>
        <w:jc w:val="both"/>
        <w:rPr>
          <w:rFonts w:ascii="Arial" w:eastAsia="Times New Roman" w:hAnsi="Arial" w:cs="Arial"/>
          <w:sz w:val="20"/>
          <w:szCs w:val="20"/>
          <w:lang w:eastAsia="ru-RU"/>
        </w:rPr>
      </w:pPr>
      <w:r w:rsidRPr="001A1043">
        <w:rPr>
          <w:rFonts w:ascii="Arial" w:eastAsia="Times New Roman" w:hAnsi="Arial" w:cs="Arial"/>
          <w:color w:val="000000"/>
          <w:sz w:val="20"/>
          <w:szCs w:val="20"/>
          <w:lang w:eastAsia="ru-RU"/>
        </w:rPr>
        <w:t xml:space="preserve">2) не приостановление деятельности участника закупки в порядке, установленном </w:t>
      </w:r>
      <w:hyperlink r:id="rId7" w:anchor="block_3012" w:history="1">
        <w:r w:rsidRPr="001A1043">
          <w:rPr>
            <w:rFonts w:ascii="Arial" w:eastAsia="Times New Roman" w:hAnsi="Arial" w:cs="Arial"/>
            <w:sz w:val="20"/>
            <w:szCs w:val="20"/>
            <w:lang w:eastAsia="ru-RU"/>
          </w:rPr>
          <w:t>Кодексом</w:t>
        </w:r>
      </w:hyperlink>
      <w:r w:rsidRPr="001A1043">
        <w:rPr>
          <w:rFonts w:ascii="Arial" w:eastAsia="Times New Roman" w:hAnsi="Arial" w:cs="Arial"/>
          <w:sz w:val="20"/>
          <w:szCs w:val="20"/>
          <w:lang w:eastAsia="ru-RU"/>
        </w:rPr>
        <w:t> Российской Федерации об административных правонарушениях, на дату подачи заявки на участие в закупке;</w:t>
      </w:r>
    </w:p>
    <w:p w:rsidR="00A05FE4" w:rsidRPr="001A1043" w:rsidRDefault="00A05FE4" w:rsidP="00A05FE4">
      <w:pPr>
        <w:shd w:val="clear" w:color="auto" w:fill="FFFFFF"/>
        <w:spacing w:after="0" w:line="240" w:lineRule="auto"/>
        <w:ind w:firstLine="720"/>
        <w:jc w:val="both"/>
        <w:rPr>
          <w:rFonts w:ascii="Arial" w:eastAsia="Times New Roman" w:hAnsi="Arial" w:cs="Arial"/>
          <w:i/>
          <w:sz w:val="20"/>
          <w:szCs w:val="20"/>
          <w:lang w:eastAsia="ru-RU"/>
        </w:rPr>
      </w:pPr>
      <w:proofErr w:type="gramStart"/>
      <w:r w:rsidRPr="001A1043">
        <w:rPr>
          <w:rFonts w:ascii="Arial" w:eastAsia="Times New Roman" w:hAnsi="Arial" w:cs="Arial"/>
          <w:sz w:val="20"/>
          <w:szCs w:val="2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anchor="block_1" w:history="1">
        <w:r w:rsidRPr="001A1043">
          <w:rPr>
            <w:rFonts w:ascii="Arial" w:eastAsia="Times New Roman" w:hAnsi="Arial" w:cs="Arial"/>
            <w:sz w:val="20"/>
            <w:szCs w:val="20"/>
            <w:lang w:eastAsia="ru-RU"/>
          </w:rPr>
          <w:t>законодательством</w:t>
        </w:r>
      </w:hyperlink>
      <w:r w:rsidRPr="001A1043">
        <w:rPr>
          <w:rFonts w:ascii="Arial" w:eastAsia="Times New Roman" w:hAnsi="Arial" w:cs="Arial"/>
          <w:sz w:val="20"/>
          <w:szCs w:val="20"/>
          <w:lang w:eastAsia="ru-RU"/>
        </w:rPr>
        <w:t> Ро</w:t>
      </w:r>
      <w:r w:rsidRPr="001A1043">
        <w:rPr>
          <w:rFonts w:ascii="Arial" w:eastAsia="Times New Roman" w:hAnsi="Arial" w:cs="Arial"/>
          <w:color w:val="000000"/>
          <w:sz w:val="20"/>
          <w:szCs w:val="20"/>
          <w:lang w:eastAsia="ru-RU"/>
        </w:rPr>
        <w:t>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A1043">
        <w:rPr>
          <w:rFonts w:ascii="Arial" w:eastAsia="Times New Roman" w:hAnsi="Arial" w:cs="Arial"/>
          <w:color w:val="000000"/>
          <w:sz w:val="20"/>
          <w:szCs w:val="20"/>
          <w:lang w:eastAsia="ru-RU"/>
        </w:rPr>
        <w:t xml:space="preserve"> обязанности </w:t>
      </w:r>
      <w:proofErr w:type="gramStart"/>
      <w:r w:rsidRPr="001A1043">
        <w:rPr>
          <w:rFonts w:ascii="Arial" w:eastAsia="Times New Roman" w:hAnsi="Arial" w:cs="Arial"/>
          <w:color w:val="000000"/>
          <w:sz w:val="20"/>
          <w:szCs w:val="20"/>
          <w:lang w:eastAsia="ru-RU"/>
        </w:rPr>
        <w:t>заявителя</w:t>
      </w:r>
      <w:proofErr w:type="gramEnd"/>
      <w:r w:rsidRPr="001A1043">
        <w:rPr>
          <w:rFonts w:ascii="Arial" w:eastAsia="Times New Roman" w:hAnsi="Arial" w:cs="Arial"/>
          <w:color w:val="000000"/>
          <w:sz w:val="20"/>
          <w:szCs w:val="2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1A1043">
        <w:rPr>
          <w:rFonts w:ascii="Arial" w:eastAsia="Times New Roman" w:hAnsi="Arial" w:cs="Arial"/>
          <w:i/>
          <w:sz w:val="20"/>
          <w:szCs w:val="20"/>
          <w:lang w:eastAsia="ru-RU"/>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A1043">
        <w:rPr>
          <w:rFonts w:ascii="Arial" w:eastAsia="Times New Roman" w:hAnsi="Arial" w:cs="Arial"/>
          <w:i/>
          <w:sz w:val="20"/>
          <w:szCs w:val="20"/>
          <w:lang w:eastAsia="ru-RU"/>
        </w:rPr>
        <w:t>указанных</w:t>
      </w:r>
      <w:proofErr w:type="gramEnd"/>
      <w:r w:rsidRPr="001A1043">
        <w:rPr>
          <w:rFonts w:ascii="Arial" w:eastAsia="Times New Roman" w:hAnsi="Arial" w:cs="Arial"/>
          <w:i/>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5FE4" w:rsidRPr="001A1043" w:rsidRDefault="00A05FE4" w:rsidP="00A05FE4">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1A1043">
        <w:rPr>
          <w:rFonts w:ascii="Arial" w:eastAsia="Times New Roman" w:hAnsi="Arial" w:cs="Arial"/>
          <w:color w:val="000000"/>
          <w:sz w:val="20"/>
          <w:szCs w:val="2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A1043">
        <w:rPr>
          <w:rFonts w:ascii="Arial" w:eastAsia="Times New Roman" w:hAnsi="Arial" w:cs="Arial"/>
          <w:color w:val="000000"/>
          <w:sz w:val="20"/>
          <w:szCs w:val="20"/>
          <w:lang w:eastAsia="ru-RU"/>
        </w:rPr>
        <w:t xml:space="preserve"> поставкой товара, выполнением работы, оказанием услуги, </w:t>
      </w:r>
      <w:proofErr w:type="gramStart"/>
      <w:r w:rsidRPr="001A1043">
        <w:rPr>
          <w:rFonts w:ascii="Arial" w:eastAsia="Times New Roman" w:hAnsi="Arial" w:cs="Arial"/>
          <w:color w:val="000000"/>
          <w:sz w:val="20"/>
          <w:szCs w:val="20"/>
          <w:lang w:eastAsia="ru-RU"/>
        </w:rPr>
        <w:t>являющихся</w:t>
      </w:r>
      <w:proofErr w:type="gramEnd"/>
      <w:r w:rsidRPr="001A1043">
        <w:rPr>
          <w:rFonts w:ascii="Arial" w:eastAsia="Times New Roman" w:hAnsi="Arial" w:cs="Arial"/>
          <w:color w:val="000000"/>
          <w:sz w:val="20"/>
          <w:szCs w:val="20"/>
          <w:lang w:eastAsia="ru-RU"/>
        </w:rPr>
        <w:t xml:space="preserve"> объектом осуществляемой закупки, и административного наказания в виде дисквалификации;</w:t>
      </w:r>
    </w:p>
    <w:p w:rsidR="00A05FE4" w:rsidRPr="001A1043" w:rsidRDefault="00A05FE4" w:rsidP="007021A5">
      <w:pPr>
        <w:shd w:val="clear" w:color="auto" w:fill="FFFFFF"/>
        <w:spacing w:after="0" w:line="240" w:lineRule="auto"/>
        <w:ind w:firstLine="720"/>
        <w:jc w:val="both"/>
        <w:rPr>
          <w:rFonts w:ascii="Arial" w:eastAsia="Times New Roman" w:hAnsi="Arial" w:cs="Arial"/>
          <w:bCs/>
          <w:i/>
          <w:iCs/>
          <w:sz w:val="20"/>
          <w:szCs w:val="20"/>
          <w:lang w:eastAsia="ru-RU"/>
        </w:rPr>
      </w:pPr>
      <w:proofErr w:type="gramStart"/>
      <w:r w:rsidRPr="001A1043">
        <w:rPr>
          <w:rFonts w:ascii="Arial" w:eastAsia="Times New Roman" w:hAnsi="Arial" w:cs="Arial"/>
          <w:color w:val="000000"/>
          <w:sz w:val="20"/>
          <w:szCs w:val="2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A1043">
        <w:rPr>
          <w:rFonts w:ascii="Arial" w:eastAsia="Times New Roman" w:hAnsi="Arial" w:cs="Arial"/>
          <w:color w:val="000000"/>
          <w:sz w:val="20"/>
          <w:szCs w:val="20"/>
          <w:lang w:eastAsia="ru-RU"/>
        </w:rPr>
        <w:t xml:space="preserve"> </w:t>
      </w:r>
      <w:proofErr w:type="gramStart"/>
      <w:r w:rsidRPr="001A1043">
        <w:rPr>
          <w:rFonts w:ascii="Arial" w:eastAsia="Times New Roman" w:hAnsi="Arial" w:cs="Arial"/>
          <w:color w:val="000000"/>
          <w:sz w:val="20"/>
          <w:szCs w:val="20"/>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A1043">
        <w:rPr>
          <w:rFonts w:ascii="Arial" w:eastAsia="Times New Roman" w:hAnsi="Arial" w:cs="Arial"/>
          <w:color w:val="000000"/>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5FE4" w:rsidRPr="001A1043" w:rsidRDefault="00A05FE4" w:rsidP="00A05FE4">
      <w:pPr>
        <w:spacing w:after="0" w:line="240" w:lineRule="auto"/>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Руководитель организации                      </w:t>
      </w:r>
    </w:p>
    <w:p w:rsidR="00A05FE4" w:rsidRPr="001A1043" w:rsidRDefault="00A05FE4" w:rsidP="00A05FE4">
      <w:pPr>
        <w:keepNext/>
        <w:keepLines/>
        <w:tabs>
          <w:tab w:val="left" w:pos="676"/>
          <w:tab w:val="left" w:pos="1440"/>
          <w:tab w:val="left" w:pos="2160"/>
          <w:tab w:val="left" w:pos="2880"/>
        </w:tabs>
        <w:suppressAutoHyphens/>
        <w:spacing w:after="0" w:line="240" w:lineRule="auto"/>
        <w:jc w:val="both"/>
        <w:rPr>
          <w:rFonts w:ascii="Arial" w:eastAsia="Times New Roman" w:hAnsi="Arial" w:cs="Arial"/>
          <w:spacing w:val="-3"/>
          <w:sz w:val="20"/>
          <w:szCs w:val="20"/>
          <w:lang w:eastAsia="ru-RU"/>
        </w:rPr>
      </w:pPr>
      <w:r w:rsidRPr="001A1043">
        <w:rPr>
          <w:rFonts w:ascii="Arial" w:eastAsia="Times New Roman" w:hAnsi="Arial" w:cs="Arial"/>
          <w:spacing w:val="-3"/>
          <w:sz w:val="20"/>
          <w:szCs w:val="20"/>
          <w:lang w:eastAsia="ru-RU"/>
        </w:rPr>
        <w:t>_________________________</w:t>
      </w:r>
      <w:r w:rsidRPr="001A1043">
        <w:rPr>
          <w:rFonts w:ascii="Arial" w:eastAsia="Times New Roman" w:hAnsi="Arial" w:cs="Arial"/>
          <w:spacing w:val="-3"/>
          <w:sz w:val="20"/>
          <w:szCs w:val="20"/>
          <w:lang w:eastAsia="ru-RU"/>
        </w:rPr>
        <w:tab/>
        <w:t xml:space="preserve">                       ___________________</w:t>
      </w:r>
      <w:r w:rsidRPr="001A1043">
        <w:rPr>
          <w:rFonts w:ascii="Arial" w:eastAsia="Times New Roman" w:hAnsi="Arial" w:cs="Arial"/>
          <w:spacing w:val="-3"/>
          <w:sz w:val="20"/>
          <w:szCs w:val="20"/>
          <w:lang w:eastAsia="ru-RU"/>
        </w:rPr>
        <w:tab/>
        <w:t xml:space="preserve">         ______________________</w:t>
      </w:r>
    </w:p>
    <w:p w:rsidR="00A05FE4" w:rsidRPr="001A1043" w:rsidRDefault="00A05FE4" w:rsidP="00A05FE4">
      <w:pPr>
        <w:keepNext/>
        <w:keepLines/>
        <w:tabs>
          <w:tab w:val="left" w:pos="851"/>
          <w:tab w:val="left" w:pos="5954"/>
        </w:tabs>
        <w:suppressAutoHyphens/>
        <w:spacing w:after="0" w:line="240" w:lineRule="auto"/>
        <w:ind w:left="360"/>
        <w:jc w:val="both"/>
        <w:rPr>
          <w:rFonts w:ascii="Arial" w:eastAsia="Times New Roman" w:hAnsi="Arial" w:cs="Arial"/>
          <w:i/>
          <w:spacing w:val="-2"/>
          <w:sz w:val="20"/>
          <w:szCs w:val="20"/>
          <w:vertAlign w:val="superscript"/>
          <w:lang w:eastAsia="ru-RU"/>
        </w:rPr>
      </w:pPr>
      <w:r w:rsidRPr="001A1043">
        <w:rPr>
          <w:rFonts w:ascii="Arial" w:eastAsia="Times New Roman" w:hAnsi="Arial" w:cs="Arial"/>
          <w:i/>
          <w:spacing w:val="-2"/>
          <w:sz w:val="20"/>
          <w:szCs w:val="20"/>
          <w:lang w:eastAsia="ru-RU"/>
        </w:rPr>
        <w:tab/>
      </w:r>
      <w:r w:rsidRPr="001A1043">
        <w:rPr>
          <w:rFonts w:ascii="Arial" w:eastAsia="Times New Roman" w:hAnsi="Arial" w:cs="Arial"/>
          <w:i/>
          <w:spacing w:val="-2"/>
          <w:sz w:val="20"/>
          <w:szCs w:val="20"/>
          <w:vertAlign w:val="superscript"/>
          <w:lang w:eastAsia="ru-RU"/>
        </w:rPr>
        <w:t>(Должность)                                                                                (Подпись,   М.П.)</w:t>
      </w:r>
      <w:r w:rsidRPr="001A1043">
        <w:rPr>
          <w:rFonts w:ascii="Arial" w:eastAsia="Times New Roman" w:hAnsi="Arial" w:cs="Arial"/>
          <w:i/>
          <w:spacing w:val="-2"/>
          <w:sz w:val="20"/>
          <w:szCs w:val="20"/>
          <w:vertAlign w:val="superscript"/>
          <w:lang w:eastAsia="ru-RU"/>
        </w:rPr>
        <w:tab/>
      </w:r>
      <w:r w:rsidRPr="001A1043">
        <w:rPr>
          <w:rFonts w:ascii="Arial" w:eastAsia="Times New Roman" w:hAnsi="Arial" w:cs="Arial"/>
          <w:i/>
          <w:spacing w:val="-2"/>
          <w:sz w:val="20"/>
          <w:szCs w:val="20"/>
          <w:vertAlign w:val="superscript"/>
          <w:lang w:eastAsia="ru-RU"/>
        </w:rPr>
        <w:tab/>
        <w:t xml:space="preserve">      </w:t>
      </w:r>
      <w:r w:rsidRPr="001A1043">
        <w:rPr>
          <w:rFonts w:ascii="Arial" w:eastAsia="Times New Roman" w:hAnsi="Arial" w:cs="Arial"/>
          <w:i/>
          <w:spacing w:val="-2"/>
          <w:sz w:val="20"/>
          <w:szCs w:val="20"/>
          <w:vertAlign w:val="superscript"/>
          <w:lang w:eastAsia="ru-RU"/>
        </w:rPr>
        <w:tab/>
        <w:t xml:space="preserve">                       (Ф.И.О.)</w:t>
      </w:r>
    </w:p>
    <w:p w:rsidR="00A05FE4" w:rsidRPr="001A1043" w:rsidRDefault="00A05FE4" w:rsidP="00A05FE4">
      <w:pPr>
        <w:widowControl w:val="0"/>
        <w:spacing w:after="60" w:line="240" w:lineRule="auto"/>
        <w:jc w:val="center"/>
        <w:rPr>
          <w:rFonts w:ascii="Arial" w:eastAsia="Times New Roman" w:hAnsi="Arial" w:cs="Arial"/>
          <w:bCs/>
          <w:iCs/>
          <w:sz w:val="20"/>
          <w:szCs w:val="20"/>
          <w:lang w:eastAsia="ru-RU"/>
        </w:rPr>
      </w:pPr>
      <w:r w:rsidRPr="001A1043">
        <w:rPr>
          <w:rFonts w:ascii="Arial" w:eastAsia="Times New Roman" w:hAnsi="Arial" w:cs="Arial"/>
          <w:bCs/>
          <w:sz w:val="20"/>
          <w:szCs w:val="20"/>
          <w:lang w:eastAsia="ru-RU"/>
        </w:rPr>
        <w:br w:type="page"/>
      </w:r>
      <w:r w:rsidRPr="001A1043">
        <w:rPr>
          <w:rFonts w:ascii="Arial" w:eastAsia="Times New Roman" w:hAnsi="Arial" w:cs="Arial"/>
          <w:smallCaps/>
          <w:color w:val="000000"/>
          <w:spacing w:val="-2"/>
          <w:sz w:val="20"/>
          <w:szCs w:val="20"/>
          <w:lang w:eastAsia="ru-RU"/>
        </w:rPr>
        <w:lastRenderedPageBreak/>
        <w:t>2.</w:t>
      </w:r>
      <w:r w:rsidRPr="001A1043">
        <w:rPr>
          <w:rFonts w:ascii="Arial" w:eastAsia="Times New Roman" w:hAnsi="Arial" w:cs="Arial"/>
          <w:bCs/>
          <w:iCs/>
          <w:sz w:val="20"/>
          <w:szCs w:val="20"/>
          <w:lang w:eastAsia="ru-RU"/>
        </w:rPr>
        <w:t xml:space="preserve"> ФОРМА ИНФОРМАЦИИ ОБ УЧАСТНИКЕ АУКЦИОНА </w:t>
      </w:r>
    </w:p>
    <w:p w:rsidR="00A05FE4" w:rsidRPr="001A1043" w:rsidRDefault="00A05FE4" w:rsidP="00A05FE4">
      <w:pPr>
        <w:widowControl w:val="0"/>
        <w:spacing w:after="60" w:line="240" w:lineRule="auto"/>
        <w:jc w:val="right"/>
        <w:rPr>
          <w:rFonts w:ascii="Arial" w:eastAsia="Times New Roman" w:hAnsi="Arial" w:cs="Arial"/>
          <w:bCs/>
          <w:iCs/>
          <w:color w:val="FF0000"/>
          <w:sz w:val="20"/>
          <w:szCs w:val="20"/>
          <w:u w:val="single"/>
          <w:lang w:eastAsia="ru-RU"/>
        </w:rPr>
      </w:pPr>
    </w:p>
    <w:p w:rsidR="00A05FE4" w:rsidRPr="001A1043" w:rsidRDefault="00A05FE4" w:rsidP="00A05FE4">
      <w:pPr>
        <w:widowControl w:val="0"/>
        <w:spacing w:after="60" w:line="240" w:lineRule="auto"/>
        <w:jc w:val="right"/>
        <w:rPr>
          <w:rFonts w:ascii="Arial" w:eastAsia="Times New Roman" w:hAnsi="Arial" w:cs="Arial"/>
          <w:bCs/>
          <w:iCs/>
          <w:sz w:val="20"/>
          <w:szCs w:val="20"/>
          <w:lang w:eastAsia="ru-RU"/>
        </w:rPr>
      </w:pPr>
      <w:r w:rsidRPr="001A1043">
        <w:rPr>
          <w:rFonts w:ascii="Arial" w:eastAsia="Times New Roman" w:hAnsi="Arial" w:cs="Arial"/>
          <w:bCs/>
          <w:iCs/>
          <w:sz w:val="20"/>
          <w:szCs w:val="20"/>
          <w:u w:val="single"/>
          <w:lang w:eastAsia="ru-RU"/>
        </w:rPr>
        <w:t>Оформляется на бланке организации</w:t>
      </w:r>
    </w:p>
    <w:p w:rsidR="00A05FE4" w:rsidRPr="001A1043" w:rsidRDefault="00A05FE4" w:rsidP="00A05FE4">
      <w:pPr>
        <w:widowControl w:val="0"/>
        <w:spacing w:after="60" w:line="240" w:lineRule="auto"/>
        <w:jc w:val="center"/>
        <w:rPr>
          <w:rFonts w:ascii="Arial" w:eastAsia="Times New Roman" w:hAnsi="Arial" w:cs="Arial"/>
          <w:bCs/>
          <w:iCs/>
          <w:sz w:val="20"/>
          <w:szCs w:val="20"/>
          <w:lang w:eastAsia="ru-RU"/>
        </w:rPr>
      </w:pPr>
    </w:p>
    <w:p w:rsidR="00A05FE4" w:rsidRPr="001A1043" w:rsidRDefault="00A05FE4" w:rsidP="00A05FE4">
      <w:pPr>
        <w:widowControl w:val="0"/>
        <w:tabs>
          <w:tab w:val="left" w:pos="5460"/>
        </w:tabs>
        <w:spacing w:after="0" w:line="240" w:lineRule="auto"/>
        <w:ind w:right="485"/>
        <w:jc w:val="center"/>
        <w:rPr>
          <w:rFonts w:ascii="Arial" w:eastAsia="Times New Roman" w:hAnsi="Arial" w:cs="Arial"/>
          <w:bCs/>
          <w:iCs/>
          <w:sz w:val="20"/>
          <w:szCs w:val="20"/>
          <w:lang w:eastAsia="ru-RU"/>
        </w:rPr>
      </w:pPr>
      <w:r w:rsidRPr="001A1043">
        <w:rPr>
          <w:rFonts w:ascii="Arial" w:eastAsia="Times New Roman" w:hAnsi="Arial" w:cs="Arial"/>
          <w:bCs/>
          <w:iCs/>
          <w:sz w:val="20"/>
          <w:szCs w:val="20"/>
          <w:lang w:eastAsia="ru-RU"/>
        </w:rPr>
        <w:t xml:space="preserve">Информация об участнике </w:t>
      </w:r>
    </w:p>
    <w:p w:rsidR="00A05FE4" w:rsidRPr="001A1043" w:rsidRDefault="00A05FE4" w:rsidP="00A05FE4">
      <w:pPr>
        <w:widowControl w:val="0"/>
        <w:tabs>
          <w:tab w:val="left" w:pos="5460"/>
        </w:tabs>
        <w:spacing w:after="0" w:line="240" w:lineRule="auto"/>
        <w:ind w:right="485"/>
        <w:jc w:val="center"/>
        <w:rPr>
          <w:rFonts w:ascii="Arial" w:eastAsia="Times New Roman" w:hAnsi="Arial" w:cs="Arial"/>
          <w:color w:val="000000"/>
          <w:sz w:val="20"/>
          <w:szCs w:val="20"/>
          <w:lang w:eastAsia="ru-RU"/>
        </w:rPr>
      </w:pPr>
      <w:r w:rsidRPr="001A1043">
        <w:rPr>
          <w:rFonts w:ascii="Arial" w:eastAsia="Times New Roman" w:hAnsi="Arial" w:cs="Arial"/>
          <w:color w:val="000000"/>
          <w:sz w:val="20"/>
          <w:szCs w:val="20"/>
          <w:lang w:eastAsia="ru-RU"/>
        </w:rPr>
        <w:t xml:space="preserve">_______________________________________ </w:t>
      </w:r>
    </w:p>
    <w:p w:rsidR="00A05FE4" w:rsidRPr="001A1043" w:rsidRDefault="00A05FE4" w:rsidP="00A05FE4">
      <w:pPr>
        <w:widowControl w:val="0"/>
        <w:spacing w:after="0" w:line="240" w:lineRule="auto"/>
        <w:jc w:val="center"/>
        <w:rPr>
          <w:rFonts w:ascii="Arial" w:eastAsia="Times New Roman" w:hAnsi="Arial" w:cs="Arial"/>
          <w:sz w:val="20"/>
          <w:szCs w:val="20"/>
          <w:lang w:eastAsia="ru-RU"/>
        </w:rPr>
      </w:pPr>
      <w:r w:rsidRPr="001A1043">
        <w:rPr>
          <w:rFonts w:ascii="Arial" w:eastAsia="Times New Roman" w:hAnsi="Arial" w:cs="Arial"/>
          <w:i/>
          <w:color w:val="000000"/>
          <w:sz w:val="20"/>
          <w:szCs w:val="20"/>
          <w:lang w:eastAsia="ru-RU"/>
        </w:rPr>
        <w:t>(указать наименование объекта закупки)</w:t>
      </w:r>
    </w:p>
    <w:p w:rsidR="00A05FE4" w:rsidRPr="001A1043" w:rsidRDefault="00A05FE4" w:rsidP="00A05FE4">
      <w:pPr>
        <w:widowControl w:val="0"/>
        <w:spacing w:after="0" w:line="240" w:lineRule="auto"/>
        <w:rPr>
          <w:rFonts w:ascii="Arial" w:eastAsia="Times New Roman" w:hAnsi="Arial" w:cs="Arial"/>
          <w:sz w:val="20"/>
          <w:szCs w:val="20"/>
          <w:lang w:eastAsia="ru-RU"/>
        </w:rPr>
      </w:pPr>
    </w:p>
    <w:p w:rsidR="00A05FE4" w:rsidRPr="001A1043" w:rsidRDefault="00A05FE4" w:rsidP="00A05FE4">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Заполняется </w:t>
      </w:r>
      <w:r w:rsidRPr="001A1043">
        <w:rPr>
          <w:rFonts w:ascii="Arial" w:eastAsia="Times New Roman" w:hAnsi="Arial" w:cs="Arial"/>
          <w:bCs/>
          <w:sz w:val="20"/>
          <w:szCs w:val="20"/>
          <w:lang w:eastAsia="ru-RU"/>
        </w:rPr>
        <w:t>участником аукциона</w:t>
      </w: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9"/>
        <w:gridCol w:w="5183"/>
      </w:tblGrid>
      <w:tr w:rsidR="00A05FE4" w:rsidRPr="001A1043" w:rsidTr="00603675">
        <w:tc>
          <w:tcPr>
            <w:tcW w:w="4899" w:type="dxa"/>
          </w:tcPr>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Фирменное наименование (наименование)</w:t>
            </w:r>
          </w:p>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 (для юридического лица)</w:t>
            </w:r>
          </w:p>
          <w:p w:rsidR="00A05FE4" w:rsidRPr="001A1043" w:rsidRDefault="00A05FE4" w:rsidP="00603675">
            <w:pPr>
              <w:widowControl w:val="0"/>
              <w:spacing w:after="0" w:line="240" w:lineRule="auto"/>
              <w:rPr>
                <w:rFonts w:ascii="Arial" w:eastAsia="Times New Roman" w:hAnsi="Arial" w:cs="Arial"/>
                <w:sz w:val="20"/>
                <w:szCs w:val="20"/>
                <w:lang w:eastAsia="ru-RU"/>
              </w:rPr>
            </w:pPr>
          </w:p>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Фамилия, имя, отчество,</w:t>
            </w:r>
          </w:p>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паспортные данные</w:t>
            </w:r>
          </w:p>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(для физического лица)</w:t>
            </w:r>
          </w:p>
          <w:p w:rsidR="00A05FE4" w:rsidRPr="001A1043" w:rsidRDefault="00A05FE4" w:rsidP="00603675">
            <w:pPr>
              <w:widowControl w:val="0"/>
              <w:spacing w:after="0" w:line="240" w:lineRule="auto"/>
              <w:rPr>
                <w:rFonts w:ascii="Arial" w:eastAsia="Times New Roman" w:hAnsi="Arial" w:cs="Arial"/>
                <w:sz w:val="20"/>
                <w:szCs w:val="20"/>
                <w:lang w:eastAsia="ru-RU"/>
              </w:rPr>
            </w:pPr>
          </w:p>
        </w:tc>
        <w:tc>
          <w:tcPr>
            <w:tcW w:w="5183" w:type="dxa"/>
          </w:tcPr>
          <w:p w:rsidR="00A05FE4" w:rsidRPr="001A1043" w:rsidRDefault="00A05FE4" w:rsidP="00603675">
            <w:pPr>
              <w:widowControl w:val="0"/>
              <w:spacing w:after="0" w:line="240" w:lineRule="auto"/>
              <w:ind w:firstLine="706"/>
              <w:rPr>
                <w:rFonts w:ascii="Arial" w:eastAsia="Times New Roman" w:hAnsi="Arial" w:cs="Arial"/>
                <w:sz w:val="20"/>
                <w:szCs w:val="20"/>
                <w:lang w:eastAsia="ru-RU"/>
              </w:rPr>
            </w:pPr>
          </w:p>
        </w:tc>
      </w:tr>
      <w:tr w:rsidR="00A05FE4" w:rsidRPr="001A1043" w:rsidTr="00603675">
        <w:tc>
          <w:tcPr>
            <w:tcW w:w="4899" w:type="dxa"/>
            <w:vMerge w:val="restart"/>
          </w:tcPr>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2. Место жительства (для физического лица)</w:t>
            </w:r>
          </w:p>
        </w:tc>
        <w:tc>
          <w:tcPr>
            <w:tcW w:w="5183" w:type="dxa"/>
          </w:tcPr>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Адрес:</w:t>
            </w:r>
          </w:p>
          <w:p w:rsidR="00A05FE4" w:rsidRPr="001A1043" w:rsidRDefault="00A05FE4" w:rsidP="00603675">
            <w:pPr>
              <w:widowControl w:val="0"/>
              <w:spacing w:after="0" w:line="240" w:lineRule="auto"/>
              <w:rPr>
                <w:rFonts w:ascii="Arial" w:eastAsia="Times New Roman" w:hAnsi="Arial" w:cs="Arial"/>
                <w:sz w:val="20"/>
                <w:szCs w:val="20"/>
                <w:lang w:eastAsia="ru-RU"/>
              </w:rPr>
            </w:pPr>
          </w:p>
        </w:tc>
      </w:tr>
      <w:tr w:rsidR="00A05FE4" w:rsidRPr="001A1043" w:rsidTr="00603675">
        <w:tc>
          <w:tcPr>
            <w:tcW w:w="4899" w:type="dxa"/>
            <w:vMerge/>
          </w:tcPr>
          <w:p w:rsidR="00A05FE4" w:rsidRPr="001A1043" w:rsidRDefault="00A05FE4" w:rsidP="00603675">
            <w:pPr>
              <w:widowControl w:val="0"/>
              <w:spacing w:after="0" w:line="240" w:lineRule="auto"/>
              <w:rPr>
                <w:rFonts w:ascii="Arial" w:eastAsia="Times New Roman" w:hAnsi="Arial" w:cs="Arial"/>
                <w:sz w:val="20"/>
                <w:szCs w:val="20"/>
                <w:lang w:eastAsia="ru-RU"/>
              </w:rPr>
            </w:pPr>
          </w:p>
        </w:tc>
        <w:tc>
          <w:tcPr>
            <w:tcW w:w="5183" w:type="dxa"/>
          </w:tcPr>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Номер контактного телефона  (желательно факса, электронной почты):</w:t>
            </w:r>
          </w:p>
          <w:p w:rsidR="00A05FE4" w:rsidRPr="001A1043" w:rsidRDefault="00A05FE4" w:rsidP="00603675">
            <w:pPr>
              <w:widowControl w:val="0"/>
              <w:spacing w:after="0" w:line="240" w:lineRule="auto"/>
              <w:rPr>
                <w:rFonts w:ascii="Arial" w:eastAsia="Times New Roman" w:hAnsi="Arial" w:cs="Arial"/>
                <w:sz w:val="20"/>
                <w:szCs w:val="20"/>
                <w:lang w:eastAsia="ru-RU"/>
              </w:rPr>
            </w:pPr>
          </w:p>
        </w:tc>
      </w:tr>
      <w:tr w:rsidR="00A05FE4" w:rsidRPr="001A1043" w:rsidTr="00603675">
        <w:trPr>
          <w:cantSplit/>
          <w:trHeight w:val="132"/>
        </w:trPr>
        <w:tc>
          <w:tcPr>
            <w:tcW w:w="4899" w:type="dxa"/>
          </w:tcPr>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Место нахождения участника аукциона</w:t>
            </w:r>
          </w:p>
          <w:p w:rsidR="00A05FE4" w:rsidRPr="001A1043" w:rsidRDefault="00A05FE4" w:rsidP="00603675">
            <w:pPr>
              <w:widowControl w:val="0"/>
              <w:spacing w:after="0" w:line="240" w:lineRule="auto"/>
              <w:rPr>
                <w:rFonts w:ascii="Arial" w:eastAsia="Times New Roman" w:hAnsi="Arial" w:cs="Arial"/>
                <w:bCs/>
                <w:sz w:val="20"/>
                <w:szCs w:val="20"/>
                <w:lang w:eastAsia="ru-RU"/>
              </w:rPr>
            </w:pPr>
            <w:r w:rsidRPr="001A1043">
              <w:rPr>
                <w:rFonts w:ascii="Arial" w:eastAsia="Times New Roman" w:hAnsi="Arial" w:cs="Arial"/>
                <w:sz w:val="20"/>
                <w:szCs w:val="20"/>
                <w:lang w:eastAsia="ru-RU"/>
              </w:rPr>
              <w:t>(для юридического лица)</w:t>
            </w:r>
          </w:p>
          <w:p w:rsidR="00A05FE4" w:rsidRPr="001A1043" w:rsidRDefault="00A05FE4" w:rsidP="00603675">
            <w:pPr>
              <w:widowControl w:val="0"/>
              <w:spacing w:after="0" w:line="240" w:lineRule="auto"/>
              <w:rPr>
                <w:rFonts w:ascii="Arial" w:eastAsia="Times New Roman" w:hAnsi="Arial" w:cs="Arial"/>
                <w:bCs/>
                <w:sz w:val="20"/>
                <w:szCs w:val="20"/>
                <w:lang w:eastAsia="ru-RU"/>
              </w:rPr>
            </w:pPr>
          </w:p>
        </w:tc>
        <w:tc>
          <w:tcPr>
            <w:tcW w:w="5183" w:type="dxa"/>
          </w:tcPr>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Адрес:</w:t>
            </w:r>
          </w:p>
          <w:p w:rsidR="00A05FE4" w:rsidRPr="001A1043" w:rsidRDefault="00A05FE4" w:rsidP="00603675">
            <w:pPr>
              <w:widowControl w:val="0"/>
              <w:spacing w:after="0" w:line="240" w:lineRule="auto"/>
              <w:rPr>
                <w:rFonts w:ascii="Arial" w:eastAsia="Times New Roman" w:hAnsi="Arial" w:cs="Arial"/>
                <w:sz w:val="20"/>
                <w:szCs w:val="20"/>
                <w:lang w:eastAsia="ru-RU"/>
              </w:rPr>
            </w:pPr>
          </w:p>
        </w:tc>
      </w:tr>
      <w:tr w:rsidR="00A05FE4" w:rsidRPr="001A1043" w:rsidTr="00603675">
        <w:trPr>
          <w:cantSplit/>
          <w:trHeight w:val="69"/>
        </w:trPr>
        <w:tc>
          <w:tcPr>
            <w:tcW w:w="4899" w:type="dxa"/>
            <w:vMerge w:val="restart"/>
          </w:tcPr>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4. Почтовый адрес участника аукциона (для юридического лица)</w:t>
            </w:r>
          </w:p>
        </w:tc>
        <w:tc>
          <w:tcPr>
            <w:tcW w:w="5183" w:type="dxa"/>
          </w:tcPr>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Адрес:</w:t>
            </w:r>
          </w:p>
          <w:p w:rsidR="00A05FE4" w:rsidRPr="001A1043" w:rsidRDefault="00A05FE4" w:rsidP="00603675">
            <w:pPr>
              <w:widowControl w:val="0"/>
              <w:spacing w:after="0" w:line="240" w:lineRule="auto"/>
              <w:rPr>
                <w:rFonts w:ascii="Arial" w:eastAsia="Times New Roman" w:hAnsi="Arial" w:cs="Arial"/>
                <w:sz w:val="20"/>
                <w:szCs w:val="20"/>
                <w:lang w:eastAsia="ru-RU"/>
              </w:rPr>
            </w:pPr>
          </w:p>
        </w:tc>
      </w:tr>
      <w:tr w:rsidR="00A05FE4" w:rsidRPr="001A1043" w:rsidTr="00603675">
        <w:trPr>
          <w:cantSplit/>
          <w:trHeight w:val="69"/>
        </w:trPr>
        <w:tc>
          <w:tcPr>
            <w:tcW w:w="4899" w:type="dxa"/>
            <w:vMerge/>
          </w:tcPr>
          <w:p w:rsidR="00A05FE4" w:rsidRPr="001A1043" w:rsidRDefault="00A05FE4" w:rsidP="00603675">
            <w:pPr>
              <w:widowControl w:val="0"/>
              <w:spacing w:after="0" w:line="240" w:lineRule="auto"/>
              <w:rPr>
                <w:rFonts w:ascii="Arial" w:eastAsia="Times New Roman" w:hAnsi="Arial" w:cs="Arial"/>
                <w:bCs/>
                <w:sz w:val="20"/>
                <w:szCs w:val="20"/>
                <w:lang w:eastAsia="ru-RU"/>
              </w:rPr>
            </w:pPr>
          </w:p>
        </w:tc>
        <w:tc>
          <w:tcPr>
            <w:tcW w:w="5183" w:type="dxa"/>
          </w:tcPr>
          <w:p w:rsidR="00A05FE4" w:rsidRPr="001A1043" w:rsidRDefault="00A05FE4" w:rsidP="00603675">
            <w:pPr>
              <w:widowControl w:val="0"/>
              <w:spacing w:after="0" w:line="240" w:lineRule="auto"/>
              <w:rPr>
                <w:rFonts w:ascii="Arial" w:eastAsia="Times New Roman" w:hAnsi="Arial" w:cs="Arial"/>
                <w:sz w:val="20"/>
                <w:szCs w:val="20"/>
                <w:lang w:eastAsia="ru-RU"/>
              </w:rPr>
            </w:pPr>
            <w:r w:rsidRPr="001A1043">
              <w:rPr>
                <w:rFonts w:ascii="Arial" w:eastAsia="Times New Roman" w:hAnsi="Arial" w:cs="Arial"/>
                <w:sz w:val="20"/>
                <w:szCs w:val="20"/>
                <w:lang w:eastAsia="ru-RU"/>
              </w:rPr>
              <w:t>Номер контактного телефона  (желательно факса, электронной почты):</w:t>
            </w:r>
          </w:p>
        </w:tc>
      </w:tr>
      <w:tr w:rsidR="00A05FE4" w:rsidRPr="001A1043" w:rsidTr="00603675">
        <w:trPr>
          <w:cantSplit/>
          <w:trHeight w:val="69"/>
        </w:trPr>
        <w:tc>
          <w:tcPr>
            <w:tcW w:w="4899" w:type="dxa"/>
          </w:tcPr>
          <w:p w:rsidR="00A05FE4" w:rsidRPr="001A1043" w:rsidRDefault="00A05FE4" w:rsidP="00603675">
            <w:pPr>
              <w:widowControl w:val="0"/>
              <w:spacing w:after="0" w:line="240" w:lineRule="auto"/>
              <w:rPr>
                <w:rFonts w:ascii="Arial" w:eastAsia="Times New Roman" w:hAnsi="Arial" w:cs="Arial"/>
                <w:bCs/>
                <w:sz w:val="20"/>
                <w:szCs w:val="20"/>
                <w:lang w:eastAsia="ru-RU"/>
              </w:rPr>
            </w:pPr>
            <w:r w:rsidRPr="001A1043">
              <w:rPr>
                <w:rFonts w:ascii="Arial" w:eastAsia="Times New Roman" w:hAnsi="Arial" w:cs="Arial"/>
                <w:bCs/>
                <w:sz w:val="20"/>
                <w:szCs w:val="20"/>
                <w:lang w:eastAsia="ru-RU"/>
              </w:rPr>
              <w:t>5.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w:t>
            </w:r>
          </w:p>
        </w:tc>
        <w:tc>
          <w:tcPr>
            <w:tcW w:w="5183" w:type="dxa"/>
          </w:tcPr>
          <w:p w:rsidR="00A05FE4" w:rsidRPr="001A1043" w:rsidRDefault="00A05FE4" w:rsidP="00603675">
            <w:pPr>
              <w:widowControl w:val="0"/>
              <w:spacing w:after="0" w:line="240" w:lineRule="auto"/>
              <w:rPr>
                <w:rFonts w:ascii="Arial" w:eastAsia="Times New Roman" w:hAnsi="Arial" w:cs="Arial"/>
                <w:sz w:val="20"/>
                <w:szCs w:val="20"/>
                <w:lang w:eastAsia="ru-RU"/>
              </w:rPr>
            </w:pPr>
          </w:p>
        </w:tc>
      </w:tr>
      <w:tr w:rsidR="00A05FE4" w:rsidRPr="001A1043" w:rsidTr="00603675">
        <w:trPr>
          <w:cantSplit/>
          <w:trHeight w:val="69"/>
        </w:trPr>
        <w:tc>
          <w:tcPr>
            <w:tcW w:w="4899" w:type="dxa"/>
          </w:tcPr>
          <w:p w:rsidR="00A05FE4" w:rsidRPr="001A1043" w:rsidRDefault="00A05FE4" w:rsidP="00603675">
            <w:pPr>
              <w:widowControl w:val="0"/>
              <w:spacing w:after="0" w:line="240" w:lineRule="auto"/>
              <w:rPr>
                <w:rFonts w:ascii="Arial" w:eastAsia="Times New Roman" w:hAnsi="Arial" w:cs="Arial"/>
                <w:bCs/>
                <w:sz w:val="20"/>
                <w:szCs w:val="20"/>
                <w:lang w:eastAsia="ru-RU"/>
              </w:rPr>
            </w:pPr>
            <w:r w:rsidRPr="001A1043">
              <w:rPr>
                <w:rFonts w:ascii="Arial" w:eastAsia="Times New Roman" w:hAnsi="Arial" w:cs="Arial"/>
                <w:bCs/>
                <w:sz w:val="20"/>
                <w:szCs w:val="20"/>
                <w:lang w:eastAsia="ru-RU"/>
              </w:rPr>
              <w:t>6.</w:t>
            </w:r>
            <w:r w:rsidRPr="001A1043">
              <w:rPr>
                <w:rFonts w:ascii="Arial" w:hAnsi="Arial" w:cs="Arial"/>
                <w:bCs/>
                <w:sz w:val="20"/>
                <w:szCs w:val="20"/>
                <w:lang w:eastAsia="ru-RU"/>
              </w:rPr>
              <w:t xml:space="preserve"> И</w:t>
            </w:r>
            <w:r w:rsidRPr="001A1043">
              <w:rPr>
                <w:rFonts w:ascii="Arial" w:eastAsia="Times New Roman" w:hAnsi="Arial" w:cs="Arial"/>
                <w:bCs/>
                <w:sz w:val="20"/>
                <w:szCs w:val="20"/>
                <w:lang w:eastAsia="ru-RU"/>
              </w:rPr>
              <w:t>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tc>
        <w:tc>
          <w:tcPr>
            <w:tcW w:w="5183" w:type="dxa"/>
          </w:tcPr>
          <w:p w:rsidR="00A05FE4" w:rsidRPr="001A1043" w:rsidRDefault="00A05FE4" w:rsidP="00603675">
            <w:pPr>
              <w:widowControl w:val="0"/>
              <w:spacing w:after="0" w:line="240" w:lineRule="auto"/>
              <w:rPr>
                <w:rFonts w:ascii="Arial" w:eastAsia="Times New Roman" w:hAnsi="Arial" w:cs="Arial"/>
                <w:sz w:val="20"/>
                <w:szCs w:val="20"/>
                <w:lang w:eastAsia="ru-RU"/>
              </w:rPr>
            </w:pPr>
          </w:p>
        </w:tc>
      </w:tr>
      <w:tr w:rsidR="00A05FE4" w:rsidRPr="001A1043" w:rsidTr="00603675">
        <w:trPr>
          <w:trHeight w:val="67"/>
        </w:trPr>
        <w:tc>
          <w:tcPr>
            <w:tcW w:w="4899" w:type="dxa"/>
          </w:tcPr>
          <w:p w:rsidR="00A05FE4" w:rsidRPr="001A1043" w:rsidRDefault="00A05FE4" w:rsidP="00603675">
            <w:pPr>
              <w:widowControl w:val="0"/>
              <w:tabs>
                <w:tab w:val="left" w:pos="1080"/>
                <w:tab w:val="left" w:pos="5460"/>
              </w:tabs>
              <w:spacing w:after="0" w:line="240" w:lineRule="auto"/>
              <w:jc w:val="both"/>
              <w:rPr>
                <w:rFonts w:ascii="Arial" w:eastAsia="Times New Roman" w:hAnsi="Arial" w:cs="Arial"/>
                <w:bCs/>
                <w:sz w:val="20"/>
                <w:szCs w:val="20"/>
                <w:lang w:eastAsia="ru-RU"/>
              </w:rPr>
            </w:pPr>
            <w:r w:rsidRPr="001A1043">
              <w:rPr>
                <w:rFonts w:ascii="Arial" w:eastAsia="Times New Roman" w:hAnsi="Arial" w:cs="Arial"/>
                <w:bCs/>
                <w:sz w:val="20"/>
                <w:szCs w:val="20"/>
                <w:lang w:eastAsia="ru-RU"/>
              </w:rPr>
              <w:t>7. Дополнительная информация</w:t>
            </w:r>
          </w:p>
        </w:tc>
        <w:tc>
          <w:tcPr>
            <w:tcW w:w="5183" w:type="dxa"/>
          </w:tcPr>
          <w:p w:rsidR="00A05FE4" w:rsidRPr="001A1043" w:rsidRDefault="00A05FE4" w:rsidP="00603675">
            <w:pPr>
              <w:widowControl w:val="0"/>
              <w:spacing w:after="0" w:line="240" w:lineRule="auto"/>
              <w:jc w:val="center"/>
              <w:rPr>
                <w:rFonts w:ascii="Arial" w:eastAsia="Times New Roman" w:hAnsi="Arial" w:cs="Arial"/>
                <w:i/>
                <w:color w:val="000000"/>
                <w:sz w:val="20"/>
                <w:szCs w:val="20"/>
                <w:lang w:eastAsia="ru-RU"/>
              </w:rPr>
            </w:pPr>
          </w:p>
          <w:p w:rsidR="00A05FE4" w:rsidRPr="001A1043" w:rsidRDefault="00A05FE4" w:rsidP="00603675">
            <w:pPr>
              <w:widowControl w:val="0"/>
              <w:spacing w:after="0" w:line="240" w:lineRule="auto"/>
              <w:jc w:val="center"/>
              <w:rPr>
                <w:rFonts w:ascii="Arial" w:eastAsia="Times New Roman" w:hAnsi="Arial" w:cs="Arial"/>
                <w:i/>
                <w:color w:val="000000"/>
                <w:sz w:val="20"/>
                <w:szCs w:val="20"/>
                <w:lang w:eastAsia="ru-RU"/>
              </w:rPr>
            </w:pPr>
          </w:p>
        </w:tc>
      </w:tr>
    </w:tbl>
    <w:p w:rsidR="00A05FE4" w:rsidRPr="001A1043" w:rsidRDefault="00A05FE4" w:rsidP="00A05FE4">
      <w:pPr>
        <w:widowControl w:val="0"/>
        <w:tabs>
          <w:tab w:val="left" w:pos="1080"/>
          <w:tab w:val="left" w:pos="5460"/>
        </w:tabs>
        <w:spacing w:after="0" w:line="240" w:lineRule="auto"/>
        <w:ind w:firstLine="720"/>
        <w:jc w:val="both"/>
        <w:rPr>
          <w:rFonts w:ascii="Arial" w:eastAsia="Times New Roman" w:hAnsi="Arial" w:cs="Arial"/>
          <w:color w:val="000000"/>
          <w:sz w:val="20"/>
          <w:szCs w:val="20"/>
          <w:lang w:eastAsia="ru-RU"/>
        </w:rPr>
      </w:pPr>
    </w:p>
    <w:p w:rsidR="00A05FE4" w:rsidRPr="001A1043" w:rsidRDefault="00A05FE4" w:rsidP="00A05FE4">
      <w:pPr>
        <w:shd w:val="clear" w:color="auto" w:fill="FFFFFF"/>
        <w:spacing w:after="0" w:line="240" w:lineRule="auto"/>
        <w:rPr>
          <w:rFonts w:ascii="Arial" w:eastAsia="Times New Roman" w:hAnsi="Arial" w:cs="Arial"/>
          <w:bCs/>
          <w:sz w:val="20"/>
          <w:szCs w:val="20"/>
          <w:lang w:eastAsia="ru-RU"/>
        </w:rPr>
      </w:pPr>
    </w:p>
    <w:p w:rsidR="00A05FE4" w:rsidRPr="001A1043" w:rsidRDefault="00A05FE4" w:rsidP="00A05FE4">
      <w:pPr>
        <w:spacing w:after="0" w:line="240" w:lineRule="auto"/>
        <w:jc w:val="both"/>
        <w:rPr>
          <w:rFonts w:ascii="Arial" w:eastAsia="Times New Roman" w:hAnsi="Arial" w:cs="Arial"/>
          <w:sz w:val="20"/>
          <w:szCs w:val="20"/>
          <w:lang w:eastAsia="ru-RU"/>
        </w:rPr>
      </w:pPr>
      <w:r w:rsidRPr="001A1043">
        <w:rPr>
          <w:rFonts w:ascii="Arial" w:eastAsia="Times New Roman" w:hAnsi="Arial" w:cs="Arial"/>
          <w:sz w:val="20"/>
          <w:szCs w:val="20"/>
          <w:lang w:eastAsia="ru-RU"/>
        </w:rPr>
        <w:t xml:space="preserve">Руководитель организации                      </w:t>
      </w:r>
    </w:p>
    <w:p w:rsidR="00A05FE4" w:rsidRPr="001A1043" w:rsidRDefault="00A05FE4" w:rsidP="00A05FE4">
      <w:pPr>
        <w:keepNext/>
        <w:keepLines/>
        <w:tabs>
          <w:tab w:val="left" w:pos="676"/>
          <w:tab w:val="left" w:pos="1440"/>
          <w:tab w:val="left" w:pos="2160"/>
          <w:tab w:val="left" w:pos="2880"/>
        </w:tabs>
        <w:suppressAutoHyphens/>
        <w:spacing w:after="0" w:line="240" w:lineRule="auto"/>
        <w:jc w:val="both"/>
        <w:rPr>
          <w:rFonts w:ascii="Arial" w:eastAsia="Times New Roman" w:hAnsi="Arial" w:cs="Arial"/>
          <w:spacing w:val="-3"/>
          <w:sz w:val="20"/>
          <w:szCs w:val="20"/>
          <w:lang w:eastAsia="ru-RU"/>
        </w:rPr>
      </w:pPr>
      <w:r w:rsidRPr="001A1043">
        <w:rPr>
          <w:rFonts w:ascii="Arial" w:eastAsia="Times New Roman" w:hAnsi="Arial" w:cs="Arial"/>
          <w:spacing w:val="-3"/>
          <w:sz w:val="20"/>
          <w:szCs w:val="20"/>
          <w:lang w:eastAsia="ru-RU"/>
        </w:rPr>
        <w:t>_________________________</w:t>
      </w:r>
      <w:r w:rsidRPr="001A1043">
        <w:rPr>
          <w:rFonts w:ascii="Arial" w:eastAsia="Times New Roman" w:hAnsi="Arial" w:cs="Arial"/>
          <w:spacing w:val="-3"/>
          <w:sz w:val="20"/>
          <w:szCs w:val="20"/>
          <w:lang w:eastAsia="ru-RU"/>
        </w:rPr>
        <w:tab/>
        <w:t xml:space="preserve">                       ___________________</w:t>
      </w:r>
      <w:r w:rsidRPr="001A1043">
        <w:rPr>
          <w:rFonts w:ascii="Arial" w:eastAsia="Times New Roman" w:hAnsi="Arial" w:cs="Arial"/>
          <w:spacing w:val="-3"/>
          <w:sz w:val="20"/>
          <w:szCs w:val="20"/>
          <w:lang w:eastAsia="ru-RU"/>
        </w:rPr>
        <w:tab/>
        <w:t xml:space="preserve">         ______________________</w:t>
      </w:r>
    </w:p>
    <w:p w:rsidR="00A05FE4" w:rsidRPr="001A1043" w:rsidRDefault="00A05FE4" w:rsidP="00A05FE4">
      <w:pPr>
        <w:keepNext/>
        <w:keepLines/>
        <w:tabs>
          <w:tab w:val="left" w:pos="851"/>
          <w:tab w:val="left" w:pos="5954"/>
        </w:tabs>
        <w:suppressAutoHyphens/>
        <w:spacing w:after="0" w:line="240" w:lineRule="auto"/>
        <w:ind w:left="360"/>
        <w:jc w:val="both"/>
        <w:rPr>
          <w:rFonts w:ascii="Arial" w:eastAsia="Times New Roman" w:hAnsi="Arial" w:cs="Arial"/>
          <w:i/>
          <w:spacing w:val="-2"/>
          <w:sz w:val="20"/>
          <w:szCs w:val="20"/>
          <w:vertAlign w:val="superscript"/>
          <w:lang w:eastAsia="ru-RU"/>
        </w:rPr>
      </w:pPr>
      <w:r w:rsidRPr="001A1043">
        <w:rPr>
          <w:rFonts w:ascii="Arial" w:eastAsia="Times New Roman" w:hAnsi="Arial" w:cs="Arial"/>
          <w:i/>
          <w:spacing w:val="-2"/>
          <w:sz w:val="20"/>
          <w:szCs w:val="20"/>
          <w:lang w:eastAsia="ru-RU"/>
        </w:rPr>
        <w:tab/>
      </w:r>
      <w:r w:rsidRPr="001A1043">
        <w:rPr>
          <w:rFonts w:ascii="Arial" w:eastAsia="Times New Roman" w:hAnsi="Arial" w:cs="Arial"/>
          <w:i/>
          <w:spacing w:val="-2"/>
          <w:sz w:val="20"/>
          <w:szCs w:val="20"/>
          <w:vertAlign w:val="superscript"/>
          <w:lang w:eastAsia="ru-RU"/>
        </w:rPr>
        <w:t>(Должность)                                                                                (Подпись,   М.П.)</w:t>
      </w:r>
      <w:r w:rsidRPr="001A1043">
        <w:rPr>
          <w:rFonts w:ascii="Arial" w:eastAsia="Times New Roman" w:hAnsi="Arial" w:cs="Arial"/>
          <w:i/>
          <w:spacing w:val="-2"/>
          <w:sz w:val="20"/>
          <w:szCs w:val="20"/>
          <w:vertAlign w:val="superscript"/>
          <w:lang w:eastAsia="ru-RU"/>
        </w:rPr>
        <w:tab/>
      </w:r>
      <w:r w:rsidRPr="001A1043">
        <w:rPr>
          <w:rFonts w:ascii="Arial" w:eastAsia="Times New Roman" w:hAnsi="Arial" w:cs="Arial"/>
          <w:i/>
          <w:spacing w:val="-2"/>
          <w:sz w:val="20"/>
          <w:szCs w:val="20"/>
          <w:vertAlign w:val="superscript"/>
          <w:lang w:eastAsia="ru-RU"/>
        </w:rPr>
        <w:tab/>
        <w:t xml:space="preserve">      </w:t>
      </w:r>
      <w:r w:rsidRPr="001A1043">
        <w:rPr>
          <w:rFonts w:ascii="Arial" w:eastAsia="Times New Roman" w:hAnsi="Arial" w:cs="Arial"/>
          <w:i/>
          <w:spacing w:val="-2"/>
          <w:sz w:val="20"/>
          <w:szCs w:val="20"/>
          <w:vertAlign w:val="superscript"/>
          <w:lang w:eastAsia="ru-RU"/>
        </w:rPr>
        <w:tab/>
        <w:t xml:space="preserve">                       (Ф.И.О.)</w:t>
      </w:r>
    </w:p>
    <w:p w:rsidR="00A05FE4" w:rsidRPr="001A1043" w:rsidRDefault="00A05FE4" w:rsidP="00A05FE4">
      <w:pPr>
        <w:shd w:val="clear" w:color="auto" w:fill="FFFFFF"/>
        <w:spacing w:after="0" w:line="240" w:lineRule="auto"/>
        <w:rPr>
          <w:rFonts w:ascii="Arial" w:eastAsia="Times New Roman" w:hAnsi="Arial" w:cs="Arial"/>
          <w:bCs/>
          <w:sz w:val="20"/>
          <w:szCs w:val="20"/>
          <w:lang w:eastAsia="ru-RU"/>
        </w:rPr>
      </w:pPr>
    </w:p>
    <w:p w:rsidR="00A05FE4" w:rsidRPr="001A1043" w:rsidRDefault="00A05FE4" w:rsidP="00A05FE4">
      <w:pPr>
        <w:rPr>
          <w:rFonts w:ascii="Arial" w:hAnsi="Arial" w:cs="Arial"/>
          <w:sz w:val="20"/>
          <w:szCs w:val="20"/>
        </w:rPr>
      </w:pPr>
    </w:p>
    <w:bookmarkEnd w:id="0"/>
    <w:p w:rsidR="00197081" w:rsidRPr="001A1043" w:rsidRDefault="00197081">
      <w:pPr>
        <w:rPr>
          <w:rFonts w:ascii="Arial" w:hAnsi="Arial" w:cs="Arial"/>
          <w:sz w:val="20"/>
          <w:szCs w:val="20"/>
        </w:rPr>
      </w:pPr>
    </w:p>
    <w:sectPr w:rsidR="00197081" w:rsidRPr="001A1043" w:rsidSect="00603675">
      <w:pgSz w:w="11906" w:h="16838"/>
      <w:pgMar w:top="1134"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3E"/>
    <w:rsid w:val="00062A1F"/>
    <w:rsid w:val="0011130B"/>
    <w:rsid w:val="0015064E"/>
    <w:rsid w:val="00197081"/>
    <w:rsid w:val="001A1043"/>
    <w:rsid w:val="001E1275"/>
    <w:rsid w:val="0034763E"/>
    <w:rsid w:val="003B4297"/>
    <w:rsid w:val="00471CD5"/>
    <w:rsid w:val="004D1015"/>
    <w:rsid w:val="00603675"/>
    <w:rsid w:val="007021A5"/>
    <w:rsid w:val="00750BD6"/>
    <w:rsid w:val="007630EE"/>
    <w:rsid w:val="007E6908"/>
    <w:rsid w:val="00826EFC"/>
    <w:rsid w:val="008864BD"/>
    <w:rsid w:val="0090336B"/>
    <w:rsid w:val="0095044F"/>
    <w:rsid w:val="009554EF"/>
    <w:rsid w:val="009E5BD0"/>
    <w:rsid w:val="00A05FE4"/>
    <w:rsid w:val="00A10F8B"/>
    <w:rsid w:val="00AF360C"/>
    <w:rsid w:val="00B113EB"/>
    <w:rsid w:val="00B30EA2"/>
    <w:rsid w:val="00D01A93"/>
    <w:rsid w:val="00DC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FE4"/>
    <w:rPr>
      <w:color w:val="0000FF"/>
      <w:u w:val="single"/>
    </w:rPr>
  </w:style>
  <w:style w:type="paragraph" w:styleId="a4">
    <w:name w:val="Balloon Text"/>
    <w:basedOn w:val="a"/>
    <w:link w:val="a5"/>
    <w:uiPriority w:val="99"/>
    <w:semiHidden/>
    <w:unhideWhenUsed/>
    <w:rsid w:val="003B42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2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FE4"/>
    <w:rPr>
      <w:color w:val="0000FF"/>
      <w:u w:val="single"/>
    </w:rPr>
  </w:style>
  <w:style w:type="paragraph" w:styleId="a4">
    <w:name w:val="Balloon Text"/>
    <w:basedOn w:val="a"/>
    <w:link w:val="a5"/>
    <w:uiPriority w:val="99"/>
    <w:semiHidden/>
    <w:unhideWhenUsed/>
    <w:rsid w:val="003B42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2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1/" TargetMode="External"/><Relationship Id="rId3" Type="http://schemas.openxmlformats.org/officeDocument/2006/relationships/settings" Target="settings.xml"/><Relationship Id="rId7" Type="http://schemas.openxmlformats.org/officeDocument/2006/relationships/hyperlink" Target="http://base.garant.ru/1212526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sberbank-a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7242</Words>
  <Characters>41284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2</cp:revision>
  <cp:lastPrinted>2014-06-02T05:53:00Z</cp:lastPrinted>
  <dcterms:created xsi:type="dcterms:W3CDTF">2014-05-30T07:29:00Z</dcterms:created>
  <dcterms:modified xsi:type="dcterms:W3CDTF">2014-08-05T05:09:00Z</dcterms:modified>
</cp:coreProperties>
</file>