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9C" w:rsidRPr="006B149C" w:rsidRDefault="006B149C" w:rsidP="006B149C">
      <w:pPr>
        <w:jc w:val="center"/>
        <w:rPr>
          <w:rFonts w:ascii="Arial" w:hAnsi="Arial" w:cs="Arial"/>
          <w:sz w:val="20"/>
          <w:szCs w:val="20"/>
        </w:rPr>
      </w:pPr>
      <w:r w:rsidRPr="006B149C">
        <w:rPr>
          <w:rFonts w:ascii="Arial" w:hAnsi="Arial" w:cs="Arial"/>
          <w:sz w:val="20"/>
          <w:szCs w:val="20"/>
        </w:rPr>
        <w:t>СОВЕТ ДЕПУТАТОВ</w:t>
      </w:r>
    </w:p>
    <w:p w:rsidR="006B149C" w:rsidRPr="006B149C" w:rsidRDefault="006B149C" w:rsidP="006B149C">
      <w:pPr>
        <w:jc w:val="center"/>
        <w:rPr>
          <w:rFonts w:ascii="Arial" w:hAnsi="Arial" w:cs="Arial"/>
          <w:sz w:val="20"/>
          <w:szCs w:val="20"/>
        </w:rPr>
      </w:pPr>
      <w:r w:rsidRPr="006B149C">
        <w:rPr>
          <w:rFonts w:ascii="Arial" w:hAnsi="Arial" w:cs="Arial"/>
          <w:sz w:val="20"/>
          <w:szCs w:val="20"/>
        </w:rPr>
        <w:t>ЛОЗОВСКОГО СЕЛЬСОВЕТА</w:t>
      </w:r>
    </w:p>
    <w:p w:rsidR="006B149C" w:rsidRPr="006B149C" w:rsidRDefault="006B149C" w:rsidP="006B149C">
      <w:pPr>
        <w:jc w:val="center"/>
        <w:rPr>
          <w:rFonts w:ascii="Arial" w:hAnsi="Arial" w:cs="Arial"/>
          <w:sz w:val="20"/>
          <w:szCs w:val="20"/>
        </w:rPr>
      </w:pPr>
      <w:r w:rsidRPr="006B149C">
        <w:rPr>
          <w:rFonts w:ascii="Arial" w:hAnsi="Arial" w:cs="Arial"/>
          <w:sz w:val="20"/>
          <w:szCs w:val="20"/>
        </w:rPr>
        <w:t>БАГАНСКОГО РАЙОНА</w:t>
      </w:r>
    </w:p>
    <w:p w:rsidR="006B149C" w:rsidRPr="006B149C" w:rsidRDefault="006B149C" w:rsidP="006B149C">
      <w:pPr>
        <w:jc w:val="center"/>
        <w:rPr>
          <w:rFonts w:ascii="Arial" w:hAnsi="Arial" w:cs="Arial"/>
          <w:sz w:val="20"/>
          <w:szCs w:val="20"/>
        </w:rPr>
      </w:pPr>
      <w:r w:rsidRPr="006B149C">
        <w:rPr>
          <w:rFonts w:ascii="Arial" w:hAnsi="Arial" w:cs="Arial"/>
          <w:sz w:val="20"/>
          <w:szCs w:val="20"/>
        </w:rPr>
        <w:t>НОВОСИБИРСКОЙ ОБЛАСТИ</w:t>
      </w:r>
    </w:p>
    <w:p w:rsidR="006B149C" w:rsidRPr="006B149C" w:rsidRDefault="006B149C" w:rsidP="006B149C">
      <w:pPr>
        <w:jc w:val="center"/>
        <w:rPr>
          <w:rFonts w:ascii="Arial" w:hAnsi="Arial" w:cs="Arial"/>
          <w:sz w:val="20"/>
          <w:szCs w:val="20"/>
        </w:rPr>
      </w:pPr>
      <w:r w:rsidRPr="006B149C">
        <w:rPr>
          <w:rFonts w:ascii="Arial" w:hAnsi="Arial" w:cs="Arial"/>
          <w:sz w:val="20"/>
          <w:szCs w:val="20"/>
        </w:rPr>
        <w:t>ЧЕТВЕРТОГО СОЗЫВА</w:t>
      </w:r>
    </w:p>
    <w:p w:rsidR="006B149C" w:rsidRPr="006B149C" w:rsidRDefault="006B149C" w:rsidP="006B149C">
      <w:pPr>
        <w:jc w:val="center"/>
        <w:rPr>
          <w:rFonts w:ascii="Arial" w:hAnsi="Arial" w:cs="Arial"/>
          <w:sz w:val="20"/>
          <w:szCs w:val="20"/>
        </w:rPr>
      </w:pPr>
      <w:r w:rsidRPr="006B149C">
        <w:rPr>
          <w:rFonts w:ascii="Arial" w:hAnsi="Arial" w:cs="Arial"/>
          <w:sz w:val="20"/>
          <w:szCs w:val="20"/>
        </w:rPr>
        <w:t>РЕШЕНИЕ</w:t>
      </w:r>
    </w:p>
    <w:p w:rsidR="006B149C" w:rsidRPr="006B149C" w:rsidRDefault="006B149C" w:rsidP="006B149C">
      <w:pPr>
        <w:jc w:val="center"/>
        <w:rPr>
          <w:rFonts w:ascii="Arial" w:hAnsi="Arial" w:cs="Arial"/>
          <w:sz w:val="20"/>
          <w:szCs w:val="20"/>
        </w:rPr>
      </w:pPr>
      <w:r w:rsidRPr="006B149C">
        <w:rPr>
          <w:rFonts w:ascii="Arial" w:hAnsi="Arial" w:cs="Arial"/>
          <w:sz w:val="20"/>
          <w:szCs w:val="20"/>
        </w:rPr>
        <w:t>(Шестьдесят пятой сессии)</w:t>
      </w:r>
    </w:p>
    <w:p w:rsidR="006B149C" w:rsidRPr="006B149C" w:rsidRDefault="006B149C" w:rsidP="006B149C">
      <w:pPr>
        <w:jc w:val="center"/>
        <w:rPr>
          <w:rFonts w:ascii="Arial" w:hAnsi="Arial" w:cs="Arial"/>
          <w:sz w:val="20"/>
          <w:szCs w:val="20"/>
        </w:rPr>
      </w:pPr>
    </w:p>
    <w:tbl>
      <w:tblPr>
        <w:tblW w:w="0" w:type="auto"/>
        <w:tblLook w:val="01E0" w:firstRow="1" w:lastRow="1" w:firstColumn="1" w:lastColumn="1" w:noHBand="0" w:noVBand="0"/>
      </w:tblPr>
      <w:tblGrid>
        <w:gridCol w:w="4785"/>
        <w:gridCol w:w="4785"/>
      </w:tblGrid>
      <w:tr w:rsidR="006B149C" w:rsidRPr="006B149C" w:rsidTr="009E77E6">
        <w:tc>
          <w:tcPr>
            <w:tcW w:w="4785" w:type="dxa"/>
          </w:tcPr>
          <w:p w:rsidR="006B149C" w:rsidRPr="006B149C" w:rsidRDefault="006B149C" w:rsidP="009E77E6">
            <w:pPr>
              <w:jc w:val="both"/>
              <w:rPr>
                <w:rFonts w:ascii="Arial" w:hAnsi="Arial" w:cs="Arial"/>
                <w:sz w:val="20"/>
                <w:szCs w:val="20"/>
              </w:rPr>
            </w:pPr>
            <w:r w:rsidRPr="006B149C">
              <w:rPr>
                <w:rFonts w:ascii="Arial" w:hAnsi="Arial" w:cs="Arial"/>
                <w:sz w:val="20"/>
                <w:szCs w:val="20"/>
              </w:rPr>
              <w:t>от 20 февраля 2015 года</w:t>
            </w:r>
          </w:p>
        </w:tc>
        <w:tc>
          <w:tcPr>
            <w:tcW w:w="4785" w:type="dxa"/>
          </w:tcPr>
          <w:p w:rsidR="006B149C" w:rsidRPr="006B149C" w:rsidRDefault="006B149C" w:rsidP="009E77E6">
            <w:pPr>
              <w:rPr>
                <w:rFonts w:ascii="Arial" w:hAnsi="Arial" w:cs="Arial"/>
                <w:sz w:val="20"/>
                <w:szCs w:val="20"/>
              </w:rPr>
            </w:pPr>
            <w:r w:rsidRPr="006B149C">
              <w:rPr>
                <w:rFonts w:ascii="Arial" w:hAnsi="Arial" w:cs="Arial"/>
                <w:sz w:val="20"/>
                <w:szCs w:val="20"/>
              </w:rPr>
              <w:t xml:space="preserve">                                             </w:t>
            </w:r>
            <w:r>
              <w:rPr>
                <w:rFonts w:ascii="Arial" w:hAnsi="Arial" w:cs="Arial"/>
                <w:sz w:val="20"/>
                <w:szCs w:val="20"/>
              </w:rPr>
              <w:t xml:space="preserve">                   </w:t>
            </w:r>
            <w:r w:rsidRPr="006B149C">
              <w:rPr>
                <w:rFonts w:ascii="Arial" w:hAnsi="Arial" w:cs="Arial"/>
                <w:sz w:val="20"/>
                <w:szCs w:val="20"/>
              </w:rPr>
              <w:t xml:space="preserve"> № 341</w:t>
            </w:r>
          </w:p>
        </w:tc>
      </w:tr>
    </w:tbl>
    <w:p w:rsidR="006B149C" w:rsidRPr="006B149C" w:rsidRDefault="006B149C" w:rsidP="006B149C">
      <w:pPr>
        <w:jc w:val="center"/>
        <w:rPr>
          <w:rFonts w:ascii="Arial" w:hAnsi="Arial" w:cs="Arial"/>
          <w:sz w:val="20"/>
          <w:szCs w:val="20"/>
        </w:rPr>
      </w:pPr>
    </w:p>
    <w:p w:rsidR="006B149C" w:rsidRPr="006B149C" w:rsidRDefault="006B149C" w:rsidP="006B149C">
      <w:pPr>
        <w:jc w:val="center"/>
        <w:rPr>
          <w:rFonts w:ascii="Arial" w:hAnsi="Arial" w:cs="Arial"/>
          <w:sz w:val="20"/>
          <w:szCs w:val="20"/>
        </w:rPr>
      </w:pPr>
    </w:p>
    <w:p w:rsidR="006B149C" w:rsidRPr="006B149C" w:rsidRDefault="006B149C" w:rsidP="006B149C">
      <w:pPr>
        <w:jc w:val="center"/>
        <w:rPr>
          <w:rFonts w:ascii="Arial" w:hAnsi="Arial" w:cs="Arial"/>
          <w:sz w:val="20"/>
          <w:szCs w:val="20"/>
        </w:rPr>
      </w:pPr>
      <w:bookmarkStart w:id="0" w:name="_GoBack"/>
      <w:r w:rsidRPr="006B149C">
        <w:rPr>
          <w:rFonts w:ascii="Arial" w:hAnsi="Arial" w:cs="Arial"/>
          <w:sz w:val="20"/>
          <w:szCs w:val="20"/>
        </w:rPr>
        <w:t>О проведении публичных слушаний по проекту отчета об исполнении бюджета Лозовского сельсовета Баганского района Новосибирской области за 2014 год</w:t>
      </w:r>
    </w:p>
    <w:bookmarkEnd w:id="0"/>
    <w:p w:rsidR="006B149C" w:rsidRPr="006B149C" w:rsidRDefault="006B149C" w:rsidP="006B149C">
      <w:pPr>
        <w:rPr>
          <w:rFonts w:ascii="Arial" w:hAnsi="Arial" w:cs="Arial"/>
          <w:sz w:val="20"/>
          <w:szCs w:val="20"/>
        </w:rPr>
      </w:pP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В соответствии с законом РФ от 06.10.2003 г.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в муниципальном образовании Лозовского сельсовета», в целях принятия отчета об исполнении бюджета Лозовского сельсовета Баганского района Новосибирской области за 2014 год, Совет депутатов</w:t>
      </w:r>
    </w:p>
    <w:p w:rsidR="006B149C" w:rsidRPr="006B149C" w:rsidRDefault="006B149C" w:rsidP="006B149C">
      <w:pPr>
        <w:ind w:firstLine="540"/>
        <w:rPr>
          <w:rFonts w:ascii="Arial" w:hAnsi="Arial" w:cs="Arial"/>
          <w:sz w:val="20"/>
          <w:szCs w:val="20"/>
        </w:rPr>
      </w:pPr>
      <w:r w:rsidRPr="006B149C">
        <w:rPr>
          <w:rFonts w:ascii="Arial" w:hAnsi="Arial" w:cs="Arial"/>
          <w:sz w:val="20"/>
          <w:szCs w:val="20"/>
        </w:rPr>
        <w:t xml:space="preserve"> РЕШИЛ:</w:t>
      </w:r>
    </w:p>
    <w:p w:rsidR="006B149C" w:rsidRPr="006B149C" w:rsidRDefault="006B149C" w:rsidP="006B149C">
      <w:pPr>
        <w:ind w:firstLine="540"/>
        <w:jc w:val="both"/>
        <w:rPr>
          <w:rFonts w:ascii="Arial" w:hAnsi="Arial" w:cs="Arial"/>
          <w:sz w:val="20"/>
          <w:szCs w:val="20"/>
        </w:rPr>
      </w:pPr>
      <w:r w:rsidRPr="006B149C">
        <w:rPr>
          <w:rFonts w:ascii="Arial" w:hAnsi="Arial" w:cs="Arial"/>
          <w:sz w:val="20"/>
          <w:szCs w:val="20"/>
        </w:rPr>
        <w:t xml:space="preserve"> 1. Назначить публичные слушания по проекту отчета об исполнении бюджета Лозовского сельсовета Баганского района Новосибирской области за 2014 год.</w:t>
      </w:r>
    </w:p>
    <w:p w:rsidR="006B149C" w:rsidRPr="006B149C" w:rsidRDefault="006B149C" w:rsidP="006B149C">
      <w:pPr>
        <w:ind w:firstLine="540"/>
        <w:jc w:val="both"/>
        <w:rPr>
          <w:rFonts w:ascii="Arial" w:hAnsi="Arial" w:cs="Arial"/>
          <w:sz w:val="20"/>
          <w:szCs w:val="20"/>
        </w:rPr>
      </w:pPr>
      <w:r w:rsidRPr="006B149C">
        <w:rPr>
          <w:rFonts w:ascii="Arial" w:hAnsi="Arial" w:cs="Arial"/>
          <w:sz w:val="20"/>
          <w:szCs w:val="20"/>
        </w:rPr>
        <w:t xml:space="preserve"> 2. Утвердить Порядок учета предложений и участия граждан в обсуждении проекта отчета об исполнении бюджета Лозовского сельсовета Баганского района Новосибирской области за 2014 год.</w:t>
      </w:r>
    </w:p>
    <w:p w:rsidR="006B149C" w:rsidRPr="006B149C" w:rsidRDefault="006B149C" w:rsidP="006B149C">
      <w:pPr>
        <w:ind w:firstLine="540"/>
        <w:jc w:val="both"/>
        <w:rPr>
          <w:rFonts w:ascii="Arial" w:hAnsi="Arial" w:cs="Arial"/>
          <w:sz w:val="20"/>
          <w:szCs w:val="20"/>
        </w:rPr>
      </w:pPr>
      <w:r w:rsidRPr="006B149C">
        <w:rPr>
          <w:rFonts w:ascii="Arial" w:hAnsi="Arial" w:cs="Arial"/>
          <w:sz w:val="20"/>
          <w:szCs w:val="20"/>
        </w:rPr>
        <w:t xml:space="preserve"> 3. Публичные слушания провести в 11.00 часов 13 марта</w:t>
      </w:r>
      <w:r w:rsidRPr="006B149C">
        <w:rPr>
          <w:rFonts w:ascii="Arial" w:hAnsi="Arial" w:cs="Arial"/>
          <w:color w:val="FF0000"/>
          <w:sz w:val="20"/>
          <w:szCs w:val="20"/>
        </w:rPr>
        <w:t xml:space="preserve">  </w:t>
      </w:r>
      <w:r w:rsidRPr="006B149C">
        <w:rPr>
          <w:rFonts w:ascii="Arial" w:hAnsi="Arial" w:cs="Arial"/>
          <w:sz w:val="20"/>
          <w:szCs w:val="20"/>
        </w:rPr>
        <w:t>2015 года в здании администрации Лозовского сельсовета.</w:t>
      </w:r>
    </w:p>
    <w:p w:rsidR="006B149C" w:rsidRPr="006B149C" w:rsidRDefault="006B149C" w:rsidP="006B149C">
      <w:pPr>
        <w:ind w:firstLine="540"/>
        <w:jc w:val="both"/>
        <w:rPr>
          <w:rFonts w:ascii="Arial" w:hAnsi="Arial" w:cs="Arial"/>
          <w:sz w:val="20"/>
          <w:szCs w:val="20"/>
        </w:rPr>
      </w:pPr>
      <w:r w:rsidRPr="006B149C">
        <w:rPr>
          <w:rFonts w:ascii="Arial" w:hAnsi="Arial" w:cs="Arial"/>
          <w:sz w:val="20"/>
          <w:szCs w:val="20"/>
        </w:rPr>
        <w:t xml:space="preserve"> 4. Подготовку и проведение публичных слушаний возложить на председателя постоянной комиссии по бюджету, налогам и природопользованию (Куцего А.А.).</w:t>
      </w:r>
    </w:p>
    <w:p w:rsidR="006B149C" w:rsidRPr="006B149C" w:rsidRDefault="006B149C" w:rsidP="006B149C">
      <w:pPr>
        <w:ind w:firstLine="540"/>
        <w:jc w:val="both"/>
        <w:rPr>
          <w:rFonts w:ascii="Arial" w:hAnsi="Arial" w:cs="Arial"/>
          <w:sz w:val="20"/>
          <w:szCs w:val="20"/>
        </w:rPr>
      </w:pPr>
      <w:r w:rsidRPr="006B149C">
        <w:rPr>
          <w:rFonts w:ascii="Arial" w:hAnsi="Arial" w:cs="Arial"/>
          <w:sz w:val="20"/>
          <w:szCs w:val="20"/>
        </w:rPr>
        <w:t xml:space="preserve"> 5. Настоящее решение опубликовать в периодическом печатном издании «Бюллетень органов местного самоуправления муниципального образования Лозовского сельсовета».</w:t>
      </w:r>
    </w:p>
    <w:p w:rsidR="006B149C" w:rsidRPr="006B149C" w:rsidRDefault="006B149C" w:rsidP="006B149C">
      <w:pPr>
        <w:jc w:val="both"/>
        <w:rPr>
          <w:rFonts w:ascii="Arial" w:hAnsi="Arial" w:cs="Arial"/>
          <w:sz w:val="20"/>
          <w:szCs w:val="20"/>
        </w:rPr>
      </w:pPr>
    </w:p>
    <w:p w:rsidR="006B149C" w:rsidRPr="006B149C" w:rsidRDefault="006B149C" w:rsidP="006B149C">
      <w:pPr>
        <w:jc w:val="both"/>
        <w:rPr>
          <w:rFonts w:ascii="Arial" w:hAnsi="Arial" w:cs="Arial"/>
          <w:sz w:val="20"/>
          <w:szCs w:val="20"/>
        </w:rPr>
      </w:pP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w:t>
      </w:r>
    </w:p>
    <w:p w:rsidR="006B149C" w:rsidRPr="006B149C" w:rsidRDefault="006B149C" w:rsidP="006B149C">
      <w:pPr>
        <w:jc w:val="both"/>
        <w:rPr>
          <w:rFonts w:ascii="Arial" w:hAnsi="Arial" w:cs="Arial"/>
          <w:sz w:val="20"/>
          <w:szCs w:val="20"/>
        </w:rPr>
      </w:pPr>
      <w:r w:rsidRPr="006B149C">
        <w:rPr>
          <w:rFonts w:ascii="Arial" w:hAnsi="Arial" w:cs="Arial"/>
          <w:sz w:val="20"/>
          <w:szCs w:val="20"/>
        </w:rPr>
        <w:t>Глава Лозовского сельсовета</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Баганского района                                                                       </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Новосибирской области                               </w:t>
      </w:r>
      <w:r w:rsidRPr="006B149C">
        <w:rPr>
          <w:rFonts w:ascii="Arial" w:hAnsi="Arial" w:cs="Arial"/>
          <w:sz w:val="20"/>
          <w:szCs w:val="20"/>
        </w:rPr>
        <w:t xml:space="preserve">                               </w:t>
      </w:r>
      <w:r w:rsidRPr="006B149C">
        <w:rPr>
          <w:rFonts w:ascii="Arial" w:hAnsi="Arial" w:cs="Arial"/>
          <w:sz w:val="20"/>
          <w:szCs w:val="20"/>
        </w:rPr>
        <w:t xml:space="preserve"> </w:t>
      </w:r>
      <w:r w:rsidRPr="006B149C">
        <w:rPr>
          <w:rFonts w:ascii="Arial" w:hAnsi="Arial" w:cs="Arial"/>
          <w:sz w:val="20"/>
          <w:szCs w:val="20"/>
        </w:rPr>
        <w:t xml:space="preserve">А.А. </w:t>
      </w:r>
      <w:r w:rsidRPr="006B149C">
        <w:rPr>
          <w:rFonts w:ascii="Arial" w:hAnsi="Arial" w:cs="Arial"/>
          <w:sz w:val="20"/>
          <w:szCs w:val="20"/>
        </w:rPr>
        <w:t xml:space="preserve">Баранчиков   </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w:t>
      </w:r>
    </w:p>
    <w:p w:rsidR="006B149C" w:rsidRP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Default="006B149C" w:rsidP="006B149C">
      <w:pPr>
        <w:jc w:val="right"/>
        <w:rPr>
          <w:rFonts w:ascii="Arial" w:hAnsi="Arial" w:cs="Arial"/>
          <w:sz w:val="20"/>
          <w:szCs w:val="20"/>
        </w:rPr>
      </w:pPr>
    </w:p>
    <w:p w:rsidR="006B149C" w:rsidRPr="006B149C" w:rsidRDefault="006B149C" w:rsidP="006B149C">
      <w:pPr>
        <w:jc w:val="right"/>
        <w:rPr>
          <w:rFonts w:ascii="Arial" w:hAnsi="Arial" w:cs="Arial"/>
          <w:sz w:val="20"/>
          <w:szCs w:val="20"/>
        </w:rPr>
      </w:pPr>
    </w:p>
    <w:p w:rsidR="006B149C" w:rsidRPr="006B149C" w:rsidRDefault="006B149C" w:rsidP="006B149C">
      <w:pPr>
        <w:jc w:val="right"/>
        <w:rPr>
          <w:rFonts w:ascii="Arial" w:hAnsi="Arial" w:cs="Arial"/>
          <w:sz w:val="20"/>
          <w:szCs w:val="20"/>
        </w:rPr>
      </w:pPr>
    </w:p>
    <w:p w:rsidR="006B149C" w:rsidRPr="006B149C" w:rsidRDefault="006B149C" w:rsidP="006B149C">
      <w:pPr>
        <w:jc w:val="right"/>
        <w:rPr>
          <w:rFonts w:ascii="Arial" w:hAnsi="Arial" w:cs="Arial"/>
          <w:sz w:val="20"/>
          <w:szCs w:val="20"/>
        </w:rPr>
      </w:pPr>
      <w:r w:rsidRPr="006B149C">
        <w:rPr>
          <w:rFonts w:ascii="Arial" w:hAnsi="Arial" w:cs="Arial"/>
          <w:sz w:val="20"/>
          <w:szCs w:val="20"/>
        </w:rPr>
        <w:lastRenderedPageBreak/>
        <w:t>Приложение № 1</w:t>
      </w:r>
    </w:p>
    <w:p w:rsidR="006B149C" w:rsidRPr="006B149C" w:rsidRDefault="006B149C" w:rsidP="006B149C">
      <w:pPr>
        <w:tabs>
          <w:tab w:val="left" w:pos="6315"/>
        </w:tabs>
        <w:jc w:val="right"/>
        <w:rPr>
          <w:rFonts w:ascii="Arial" w:hAnsi="Arial" w:cs="Arial"/>
          <w:sz w:val="20"/>
          <w:szCs w:val="20"/>
        </w:rPr>
      </w:pPr>
      <w:r w:rsidRPr="006B149C">
        <w:rPr>
          <w:rFonts w:ascii="Arial" w:hAnsi="Arial" w:cs="Arial"/>
          <w:sz w:val="20"/>
          <w:szCs w:val="20"/>
        </w:rPr>
        <w:t>к решению шестьдесят пятой сессии</w:t>
      </w:r>
    </w:p>
    <w:p w:rsidR="006B149C" w:rsidRPr="006B149C" w:rsidRDefault="006B149C" w:rsidP="006B149C">
      <w:pPr>
        <w:tabs>
          <w:tab w:val="left" w:pos="6315"/>
        </w:tabs>
        <w:jc w:val="right"/>
        <w:rPr>
          <w:rFonts w:ascii="Arial" w:hAnsi="Arial" w:cs="Arial"/>
          <w:sz w:val="20"/>
          <w:szCs w:val="20"/>
        </w:rPr>
      </w:pPr>
      <w:r w:rsidRPr="006B149C">
        <w:rPr>
          <w:rFonts w:ascii="Arial" w:hAnsi="Arial" w:cs="Arial"/>
          <w:sz w:val="20"/>
          <w:szCs w:val="20"/>
        </w:rPr>
        <w:t>Совета депутатов Лозовского сельсовета</w:t>
      </w:r>
    </w:p>
    <w:p w:rsidR="006B149C" w:rsidRPr="006B149C" w:rsidRDefault="006B149C" w:rsidP="006B149C">
      <w:pPr>
        <w:tabs>
          <w:tab w:val="left" w:pos="6315"/>
        </w:tabs>
        <w:jc w:val="right"/>
        <w:rPr>
          <w:rFonts w:ascii="Arial" w:hAnsi="Arial" w:cs="Arial"/>
          <w:sz w:val="20"/>
          <w:szCs w:val="20"/>
        </w:rPr>
      </w:pPr>
      <w:r w:rsidRPr="006B149C">
        <w:rPr>
          <w:rFonts w:ascii="Arial" w:hAnsi="Arial" w:cs="Arial"/>
          <w:sz w:val="20"/>
          <w:szCs w:val="20"/>
        </w:rPr>
        <w:t>четвертого созыва</w:t>
      </w:r>
    </w:p>
    <w:p w:rsidR="006B149C" w:rsidRPr="006B149C" w:rsidRDefault="006B149C" w:rsidP="006B149C">
      <w:pPr>
        <w:tabs>
          <w:tab w:val="left" w:pos="6315"/>
        </w:tabs>
        <w:jc w:val="right"/>
        <w:rPr>
          <w:rFonts w:ascii="Arial" w:hAnsi="Arial" w:cs="Arial"/>
          <w:sz w:val="20"/>
          <w:szCs w:val="20"/>
        </w:rPr>
      </w:pPr>
      <w:r w:rsidRPr="006B149C">
        <w:rPr>
          <w:rFonts w:ascii="Arial" w:hAnsi="Arial" w:cs="Arial"/>
          <w:sz w:val="20"/>
          <w:szCs w:val="20"/>
        </w:rPr>
        <w:t xml:space="preserve">от 20 февраля 2015 года № 341  </w:t>
      </w:r>
    </w:p>
    <w:p w:rsidR="006B149C" w:rsidRPr="006B149C" w:rsidRDefault="006B149C" w:rsidP="006B149C">
      <w:pPr>
        <w:tabs>
          <w:tab w:val="left" w:pos="6315"/>
        </w:tabs>
        <w:rPr>
          <w:rFonts w:ascii="Arial" w:hAnsi="Arial" w:cs="Arial"/>
          <w:sz w:val="20"/>
          <w:szCs w:val="20"/>
        </w:rPr>
      </w:pPr>
    </w:p>
    <w:p w:rsidR="006B149C" w:rsidRPr="006B149C" w:rsidRDefault="006B149C" w:rsidP="006B149C">
      <w:pPr>
        <w:tabs>
          <w:tab w:val="left" w:pos="6315"/>
        </w:tabs>
        <w:jc w:val="center"/>
        <w:rPr>
          <w:rFonts w:ascii="Arial" w:hAnsi="Arial" w:cs="Arial"/>
          <w:sz w:val="20"/>
          <w:szCs w:val="20"/>
        </w:rPr>
      </w:pPr>
      <w:r w:rsidRPr="006B149C">
        <w:rPr>
          <w:rFonts w:ascii="Arial" w:hAnsi="Arial" w:cs="Arial"/>
          <w:sz w:val="20"/>
          <w:szCs w:val="20"/>
        </w:rPr>
        <w:t>ПОРЯДОК УЧЕТА ПРЕДЛОЖЕНИЙ И УЧАСТИЯ ГРАЖДАН В ОБСУЖДЕНИИ ПРОЕКТА  ОТЧЕТА ОБ ИСПОЛНЕНИИ БЮДЖЕТА ЛОЗОВСКОГО СЕЛЬСОВЕТА БАГАНСКОГО РАЙОНА НОВОСИБИРСКОЙ ОБЛАСТИ ЗА 2014 год</w:t>
      </w:r>
    </w:p>
    <w:p w:rsidR="006B149C" w:rsidRPr="006B149C" w:rsidRDefault="006B149C" w:rsidP="006B149C">
      <w:pPr>
        <w:rPr>
          <w:rFonts w:ascii="Arial" w:hAnsi="Arial" w:cs="Arial"/>
          <w:sz w:val="20"/>
          <w:szCs w:val="20"/>
        </w:rPr>
      </w:pP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1.1. 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указанного проекта.</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1.2. Обсуждение проекта муниципального правового акта «Отчет об исполнении бюджета Лозовского сельсовета Баганского района Новосибирской области за 2014 год проводится на публичных слушаниях.</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1.3.  Население муниципального образования Лозовского сельсовета с момента опубликования проекта муниципального правового акта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«Отчет об исполнении бюджета Лозовского сельсовета Баганского района Новосибирской области за 2014 год», осуществляется в виде предложений в письменном виде.</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1.4.  Предложения населения по проекту муниципального правового акта вносятся в Совет депутатов Лозовского сельсовета не позднее, чем за три дня до дня проведения публичных слушаний по проекту отчета об исполнении бюджета Лозовского сельсовета Баганского района Новосибирской области за 2014 год с указанием:</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 пункта проекта муниципального правового акта;</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   дополнительных статей проекта нормативного правового акта «Отчет об исполнении бюджета Лозовского сельсовета Баганского района Новосибирской области за 2014 год»;</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1.5.  Поступившие в Совет депутатов предложения граждан по проекту муниципального правового акта подлежат регистрации по прилагаемой форме.</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1.6. Обобщение и подготовка предложений населения по проекту муниципального правового акта «Отчет об исполнении бюджета Лозовского сельсовета Баганского района Новосибирской области за 2014 год» для внесения на рассмотрение сессии Совета депутатов, на которую возлагается подготовка и проведение публичных слушаний.</w:t>
      </w:r>
    </w:p>
    <w:p w:rsidR="006B149C" w:rsidRPr="006B149C" w:rsidRDefault="006B149C" w:rsidP="006B149C">
      <w:pPr>
        <w:jc w:val="both"/>
        <w:rPr>
          <w:rFonts w:ascii="Arial" w:hAnsi="Arial" w:cs="Arial"/>
          <w:sz w:val="20"/>
          <w:szCs w:val="20"/>
        </w:rPr>
      </w:pPr>
      <w:r w:rsidRPr="006B149C">
        <w:rPr>
          <w:rFonts w:ascii="Arial" w:hAnsi="Arial" w:cs="Arial"/>
          <w:sz w:val="20"/>
          <w:szCs w:val="20"/>
        </w:rPr>
        <w:t xml:space="preserve">        1.7. Постоянная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w:t>
      </w: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jc w:val="right"/>
        <w:rPr>
          <w:rFonts w:ascii="Arial" w:hAnsi="Arial" w:cs="Arial"/>
          <w:sz w:val="20"/>
          <w:szCs w:val="20"/>
        </w:rPr>
      </w:pPr>
      <w:r w:rsidRPr="006B149C">
        <w:rPr>
          <w:rFonts w:ascii="Arial" w:hAnsi="Arial" w:cs="Arial"/>
          <w:sz w:val="20"/>
          <w:szCs w:val="20"/>
        </w:rPr>
        <w:lastRenderedPageBreak/>
        <w:t xml:space="preserve">                                                                                Приложение к порядку</w:t>
      </w:r>
    </w:p>
    <w:p w:rsidR="006B149C" w:rsidRPr="006B149C" w:rsidRDefault="006B149C" w:rsidP="006B149C">
      <w:pPr>
        <w:jc w:val="right"/>
        <w:rPr>
          <w:rFonts w:ascii="Arial" w:hAnsi="Arial" w:cs="Arial"/>
          <w:sz w:val="20"/>
          <w:szCs w:val="20"/>
        </w:rPr>
      </w:pPr>
      <w:r w:rsidRPr="006B149C">
        <w:rPr>
          <w:rFonts w:ascii="Arial" w:hAnsi="Arial" w:cs="Arial"/>
          <w:sz w:val="20"/>
          <w:szCs w:val="20"/>
        </w:rPr>
        <w:t xml:space="preserve">                                                                Учета предложений и участия граждан</w:t>
      </w:r>
    </w:p>
    <w:p w:rsidR="006B149C" w:rsidRPr="006B149C" w:rsidRDefault="006B149C" w:rsidP="006B149C">
      <w:pPr>
        <w:jc w:val="right"/>
        <w:rPr>
          <w:rFonts w:ascii="Arial" w:hAnsi="Arial" w:cs="Arial"/>
          <w:sz w:val="20"/>
          <w:szCs w:val="20"/>
        </w:rPr>
      </w:pPr>
      <w:r w:rsidRPr="006B149C">
        <w:rPr>
          <w:rFonts w:ascii="Arial" w:hAnsi="Arial" w:cs="Arial"/>
          <w:sz w:val="20"/>
          <w:szCs w:val="20"/>
        </w:rPr>
        <w:t xml:space="preserve">                                                               в обсуждении проекта муниципального</w:t>
      </w:r>
    </w:p>
    <w:p w:rsidR="006B149C" w:rsidRPr="006B149C" w:rsidRDefault="006B149C" w:rsidP="006B149C">
      <w:pPr>
        <w:jc w:val="right"/>
        <w:rPr>
          <w:rFonts w:ascii="Arial" w:hAnsi="Arial" w:cs="Arial"/>
          <w:sz w:val="20"/>
          <w:szCs w:val="20"/>
        </w:rPr>
      </w:pPr>
      <w:r w:rsidRPr="006B149C">
        <w:rPr>
          <w:rFonts w:ascii="Arial" w:hAnsi="Arial" w:cs="Arial"/>
          <w:sz w:val="20"/>
          <w:szCs w:val="20"/>
        </w:rPr>
        <w:t xml:space="preserve">                                                               правового акта «Отчет об исполнении                                                                                                                                                                                                бюджета Лозовского сельсовета </w:t>
      </w:r>
    </w:p>
    <w:p w:rsidR="006B149C" w:rsidRPr="006B149C" w:rsidRDefault="006B149C" w:rsidP="006B149C">
      <w:pPr>
        <w:jc w:val="right"/>
        <w:rPr>
          <w:rFonts w:ascii="Arial" w:hAnsi="Arial" w:cs="Arial"/>
          <w:sz w:val="20"/>
          <w:szCs w:val="20"/>
        </w:rPr>
      </w:pPr>
      <w:r w:rsidRPr="006B149C">
        <w:rPr>
          <w:rFonts w:ascii="Arial" w:hAnsi="Arial" w:cs="Arial"/>
          <w:sz w:val="20"/>
          <w:szCs w:val="20"/>
        </w:rPr>
        <w:t xml:space="preserve">Баганского района Новосибирской области </w:t>
      </w:r>
    </w:p>
    <w:p w:rsidR="006B149C" w:rsidRPr="006B149C" w:rsidRDefault="006B149C" w:rsidP="006B149C">
      <w:pPr>
        <w:jc w:val="right"/>
        <w:rPr>
          <w:rFonts w:ascii="Arial" w:hAnsi="Arial" w:cs="Arial"/>
          <w:sz w:val="20"/>
          <w:szCs w:val="20"/>
        </w:rPr>
      </w:pPr>
      <w:r w:rsidRPr="006B149C">
        <w:rPr>
          <w:rFonts w:ascii="Arial" w:hAnsi="Arial" w:cs="Arial"/>
          <w:sz w:val="20"/>
          <w:szCs w:val="20"/>
        </w:rPr>
        <w:t>за 2014 год»</w:t>
      </w: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jc w:val="center"/>
        <w:rPr>
          <w:rFonts w:ascii="Arial" w:hAnsi="Arial" w:cs="Arial"/>
          <w:sz w:val="20"/>
          <w:szCs w:val="20"/>
        </w:rPr>
      </w:pPr>
      <w:r w:rsidRPr="006B149C">
        <w:rPr>
          <w:rFonts w:ascii="Arial" w:hAnsi="Arial" w:cs="Arial"/>
          <w:sz w:val="20"/>
          <w:szCs w:val="20"/>
        </w:rPr>
        <w:t>Форма учета предложений граждан по проекту муниципального правового акта «Отчет об исполнении бюджета Лозовского сельсовета Баганского района Новосибирской области за 2014 год»</w:t>
      </w:r>
    </w:p>
    <w:p w:rsidR="006B149C" w:rsidRPr="006B149C" w:rsidRDefault="006B149C" w:rsidP="006B149C">
      <w:pPr>
        <w:rPr>
          <w:rFonts w:ascii="Arial" w:hAnsi="Arial" w:cs="Arial"/>
          <w:sz w:val="20"/>
          <w:szCs w:val="20"/>
        </w:rPr>
      </w:pPr>
    </w:p>
    <w:p w:rsidR="006B149C" w:rsidRPr="006B149C" w:rsidRDefault="006B149C" w:rsidP="006B149C">
      <w:pPr>
        <w:jc w:val="center"/>
        <w:rPr>
          <w:rFonts w:ascii="Arial" w:hAnsi="Arial" w:cs="Arial"/>
          <w:sz w:val="20"/>
          <w:szCs w:val="20"/>
        </w:rPr>
      </w:pPr>
    </w:p>
    <w:tbl>
      <w:tblPr>
        <w:tblStyle w:val="a4"/>
        <w:tblW w:w="9468" w:type="dxa"/>
        <w:tblInd w:w="0" w:type="dxa"/>
        <w:tblLayout w:type="fixed"/>
        <w:tblLook w:val="01E0" w:firstRow="1" w:lastRow="1" w:firstColumn="1" w:lastColumn="1" w:noHBand="0" w:noVBand="0"/>
      </w:tblPr>
      <w:tblGrid>
        <w:gridCol w:w="594"/>
        <w:gridCol w:w="1820"/>
        <w:gridCol w:w="1300"/>
        <w:gridCol w:w="966"/>
        <w:gridCol w:w="1042"/>
        <w:gridCol w:w="1339"/>
        <w:gridCol w:w="1479"/>
        <w:gridCol w:w="928"/>
      </w:tblGrid>
      <w:tr w:rsidR="006B149C" w:rsidRPr="006B149C" w:rsidTr="009E77E6">
        <w:tc>
          <w:tcPr>
            <w:tcW w:w="594"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 xml:space="preserve">№ </w:t>
            </w:r>
            <w:proofErr w:type="gramStart"/>
            <w:r w:rsidRPr="006B149C">
              <w:rPr>
                <w:rFonts w:ascii="Arial" w:hAnsi="Arial" w:cs="Arial"/>
                <w:sz w:val="20"/>
                <w:szCs w:val="20"/>
              </w:rPr>
              <w:t>п</w:t>
            </w:r>
            <w:proofErr w:type="gramEnd"/>
            <w:r w:rsidRPr="006B149C">
              <w:rPr>
                <w:rFonts w:ascii="Arial" w:hAnsi="Arial" w:cs="Arial"/>
                <w:sz w:val="20"/>
                <w:szCs w:val="20"/>
              </w:rPr>
              <w:t>/п</w:t>
            </w:r>
          </w:p>
        </w:tc>
        <w:tc>
          <w:tcPr>
            <w:tcW w:w="1820"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 xml:space="preserve">Инициатор </w:t>
            </w:r>
          </w:p>
          <w:p w:rsidR="006B149C" w:rsidRPr="006B149C" w:rsidRDefault="006B149C" w:rsidP="009E77E6">
            <w:pPr>
              <w:jc w:val="center"/>
              <w:rPr>
                <w:rFonts w:ascii="Arial" w:hAnsi="Arial" w:cs="Arial"/>
                <w:sz w:val="20"/>
                <w:szCs w:val="20"/>
              </w:rPr>
            </w:pPr>
            <w:r w:rsidRPr="006B149C">
              <w:rPr>
                <w:rFonts w:ascii="Arial" w:hAnsi="Arial" w:cs="Arial"/>
                <w:sz w:val="20"/>
                <w:szCs w:val="20"/>
              </w:rPr>
              <w:t>внесения</w:t>
            </w:r>
          </w:p>
          <w:p w:rsidR="006B149C" w:rsidRPr="006B149C" w:rsidRDefault="006B149C" w:rsidP="009E77E6">
            <w:pPr>
              <w:jc w:val="center"/>
              <w:rPr>
                <w:rFonts w:ascii="Arial" w:hAnsi="Arial" w:cs="Arial"/>
                <w:sz w:val="20"/>
                <w:szCs w:val="20"/>
              </w:rPr>
            </w:pPr>
            <w:r w:rsidRPr="006B149C">
              <w:rPr>
                <w:rFonts w:ascii="Arial" w:hAnsi="Arial" w:cs="Arial"/>
                <w:sz w:val="20"/>
                <w:szCs w:val="20"/>
              </w:rPr>
              <w:t>предложений</w:t>
            </w:r>
          </w:p>
        </w:tc>
        <w:tc>
          <w:tcPr>
            <w:tcW w:w="1300"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Дата внесения</w:t>
            </w:r>
          </w:p>
        </w:tc>
        <w:tc>
          <w:tcPr>
            <w:tcW w:w="966"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Глава</w:t>
            </w:r>
          </w:p>
          <w:p w:rsidR="006B149C" w:rsidRPr="006B149C" w:rsidRDefault="006B149C" w:rsidP="009E77E6">
            <w:pPr>
              <w:jc w:val="center"/>
              <w:rPr>
                <w:rFonts w:ascii="Arial" w:hAnsi="Arial" w:cs="Arial"/>
                <w:sz w:val="20"/>
                <w:szCs w:val="20"/>
              </w:rPr>
            </w:pPr>
            <w:r w:rsidRPr="006B149C">
              <w:rPr>
                <w:rFonts w:ascii="Arial" w:hAnsi="Arial" w:cs="Arial"/>
                <w:sz w:val="20"/>
                <w:szCs w:val="20"/>
              </w:rPr>
              <w:t>статья</w:t>
            </w:r>
          </w:p>
          <w:p w:rsidR="006B149C" w:rsidRPr="006B149C" w:rsidRDefault="006B149C" w:rsidP="009E77E6">
            <w:pPr>
              <w:jc w:val="center"/>
              <w:rPr>
                <w:rFonts w:ascii="Arial" w:hAnsi="Arial" w:cs="Arial"/>
                <w:sz w:val="20"/>
                <w:szCs w:val="20"/>
              </w:rPr>
            </w:pPr>
            <w:r w:rsidRPr="006B149C">
              <w:rPr>
                <w:rFonts w:ascii="Arial" w:hAnsi="Arial" w:cs="Arial"/>
                <w:sz w:val="20"/>
                <w:szCs w:val="20"/>
              </w:rPr>
              <w:t>часть</w:t>
            </w:r>
          </w:p>
          <w:p w:rsidR="006B149C" w:rsidRPr="006B149C" w:rsidRDefault="006B149C" w:rsidP="009E77E6">
            <w:pPr>
              <w:jc w:val="center"/>
              <w:rPr>
                <w:rFonts w:ascii="Arial" w:hAnsi="Arial" w:cs="Arial"/>
                <w:sz w:val="20"/>
                <w:szCs w:val="20"/>
              </w:rPr>
            </w:pPr>
            <w:r w:rsidRPr="006B149C">
              <w:rPr>
                <w:rFonts w:ascii="Arial" w:hAnsi="Arial" w:cs="Arial"/>
                <w:sz w:val="20"/>
                <w:szCs w:val="20"/>
              </w:rPr>
              <w:t>пункт</w:t>
            </w:r>
          </w:p>
          <w:p w:rsidR="006B149C" w:rsidRPr="006B149C" w:rsidRDefault="006B149C" w:rsidP="009E77E6">
            <w:pPr>
              <w:jc w:val="center"/>
              <w:rPr>
                <w:rFonts w:ascii="Arial" w:hAnsi="Arial" w:cs="Arial"/>
                <w:sz w:val="20"/>
                <w:szCs w:val="20"/>
              </w:rPr>
            </w:pPr>
            <w:r w:rsidRPr="006B149C">
              <w:rPr>
                <w:rFonts w:ascii="Arial" w:hAnsi="Arial" w:cs="Arial"/>
                <w:sz w:val="20"/>
                <w:szCs w:val="20"/>
              </w:rPr>
              <w:t>абзац</w:t>
            </w:r>
          </w:p>
        </w:tc>
        <w:tc>
          <w:tcPr>
            <w:tcW w:w="1042"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Текст</w:t>
            </w:r>
          </w:p>
          <w:p w:rsidR="006B149C" w:rsidRPr="006B149C" w:rsidRDefault="006B149C" w:rsidP="009E77E6">
            <w:pPr>
              <w:jc w:val="center"/>
              <w:rPr>
                <w:rFonts w:ascii="Arial" w:hAnsi="Arial" w:cs="Arial"/>
                <w:sz w:val="20"/>
                <w:szCs w:val="20"/>
              </w:rPr>
            </w:pPr>
            <w:r w:rsidRPr="006B149C">
              <w:rPr>
                <w:rFonts w:ascii="Arial" w:hAnsi="Arial" w:cs="Arial"/>
                <w:sz w:val="20"/>
                <w:szCs w:val="20"/>
              </w:rPr>
              <w:t>проекта</w:t>
            </w:r>
          </w:p>
        </w:tc>
        <w:tc>
          <w:tcPr>
            <w:tcW w:w="1339"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Текст</w:t>
            </w:r>
          </w:p>
          <w:p w:rsidR="006B149C" w:rsidRPr="006B149C" w:rsidRDefault="006B149C" w:rsidP="009E77E6">
            <w:pPr>
              <w:jc w:val="center"/>
              <w:rPr>
                <w:rFonts w:ascii="Arial" w:hAnsi="Arial" w:cs="Arial"/>
                <w:sz w:val="20"/>
                <w:szCs w:val="20"/>
              </w:rPr>
            </w:pPr>
            <w:r w:rsidRPr="006B149C">
              <w:rPr>
                <w:rFonts w:ascii="Arial" w:hAnsi="Arial" w:cs="Arial"/>
                <w:sz w:val="20"/>
                <w:szCs w:val="20"/>
              </w:rPr>
              <w:t>поправки</w:t>
            </w:r>
          </w:p>
        </w:tc>
        <w:tc>
          <w:tcPr>
            <w:tcW w:w="1479"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Текст</w:t>
            </w:r>
          </w:p>
          <w:p w:rsidR="006B149C" w:rsidRPr="006B149C" w:rsidRDefault="006B149C" w:rsidP="009E77E6">
            <w:pPr>
              <w:jc w:val="center"/>
              <w:rPr>
                <w:rFonts w:ascii="Arial" w:hAnsi="Arial" w:cs="Arial"/>
                <w:sz w:val="20"/>
                <w:szCs w:val="20"/>
              </w:rPr>
            </w:pPr>
            <w:r w:rsidRPr="006B149C">
              <w:rPr>
                <w:rFonts w:ascii="Arial" w:hAnsi="Arial" w:cs="Arial"/>
                <w:sz w:val="20"/>
                <w:szCs w:val="20"/>
              </w:rPr>
              <w:t xml:space="preserve">проекта </w:t>
            </w:r>
            <w:proofErr w:type="gramStart"/>
            <w:r w:rsidRPr="006B149C">
              <w:rPr>
                <w:rFonts w:ascii="Arial" w:hAnsi="Arial" w:cs="Arial"/>
                <w:sz w:val="20"/>
                <w:szCs w:val="20"/>
              </w:rPr>
              <w:t>с</w:t>
            </w:r>
            <w:proofErr w:type="gramEnd"/>
          </w:p>
          <w:p w:rsidR="006B149C" w:rsidRPr="006B149C" w:rsidRDefault="006B149C" w:rsidP="009E77E6">
            <w:pPr>
              <w:jc w:val="center"/>
              <w:rPr>
                <w:rFonts w:ascii="Arial" w:hAnsi="Arial" w:cs="Arial"/>
                <w:sz w:val="20"/>
                <w:szCs w:val="20"/>
              </w:rPr>
            </w:pPr>
            <w:r w:rsidRPr="006B149C">
              <w:rPr>
                <w:rFonts w:ascii="Arial" w:hAnsi="Arial" w:cs="Arial"/>
                <w:sz w:val="20"/>
                <w:szCs w:val="20"/>
              </w:rPr>
              <w:t>внесенной</w:t>
            </w:r>
          </w:p>
          <w:p w:rsidR="006B149C" w:rsidRPr="006B149C" w:rsidRDefault="006B149C" w:rsidP="009E77E6">
            <w:pPr>
              <w:jc w:val="center"/>
              <w:rPr>
                <w:rFonts w:ascii="Arial" w:hAnsi="Arial" w:cs="Arial"/>
                <w:sz w:val="20"/>
                <w:szCs w:val="20"/>
              </w:rPr>
            </w:pPr>
            <w:r w:rsidRPr="006B149C">
              <w:rPr>
                <w:rFonts w:ascii="Arial" w:hAnsi="Arial" w:cs="Arial"/>
                <w:sz w:val="20"/>
                <w:szCs w:val="20"/>
              </w:rPr>
              <w:t>поправкой</w:t>
            </w:r>
          </w:p>
        </w:tc>
        <w:tc>
          <w:tcPr>
            <w:tcW w:w="928" w:type="dxa"/>
          </w:tcPr>
          <w:p w:rsidR="006B149C" w:rsidRPr="006B149C" w:rsidRDefault="006B149C" w:rsidP="009E77E6">
            <w:pPr>
              <w:jc w:val="center"/>
              <w:rPr>
                <w:rFonts w:ascii="Arial" w:hAnsi="Arial" w:cs="Arial"/>
                <w:sz w:val="20"/>
                <w:szCs w:val="20"/>
              </w:rPr>
            </w:pPr>
            <w:r w:rsidRPr="006B149C">
              <w:rPr>
                <w:rFonts w:ascii="Arial" w:hAnsi="Arial" w:cs="Arial"/>
                <w:sz w:val="20"/>
                <w:szCs w:val="20"/>
              </w:rPr>
              <w:t>Примечание</w:t>
            </w:r>
          </w:p>
        </w:tc>
      </w:tr>
      <w:tr w:rsidR="006B149C" w:rsidRPr="006B149C" w:rsidTr="009E77E6">
        <w:tc>
          <w:tcPr>
            <w:tcW w:w="594" w:type="dxa"/>
          </w:tcPr>
          <w:p w:rsidR="006B149C" w:rsidRPr="006B149C" w:rsidRDefault="006B149C" w:rsidP="009E77E6">
            <w:pPr>
              <w:jc w:val="center"/>
              <w:rPr>
                <w:rFonts w:ascii="Arial" w:hAnsi="Arial" w:cs="Arial"/>
                <w:sz w:val="20"/>
                <w:szCs w:val="20"/>
              </w:rPr>
            </w:pPr>
          </w:p>
        </w:tc>
        <w:tc>
          <w:tcPr>
            <w:tcW w:w="1820" w:type="dxa"/>
          </w:tcPr>
          <w:p w:rsidR="006B149C" w:rsidRPr="006B149C" w:rsidRDefault="006B149C" w:rsidP="009E77E6">
            <w:pPr>
              <w:jc w:val="center"/>
              <w:rPr>
                <w:rFonts w:ascii="Arial" w:hAnsi="Arial" w:cs="Arial"/>
                <w:sz w:val="20"/>
                <w:szCs w:val="20"/>
              </w:rPr>
            </w:pPr>
          </w:p>
        </w:tc>
        <w:tc>
          <w:tcPr>
            <w:tcW w:w="1300" w:type="dxa"/>
          </w:tcPr>
          <w:p w:rsidR="006B149C" w:rsidRPr="006B149C" w:rsidRDefault="006B149C" w:rsidP="009E77E6">
            <w:pPr>
              <w:jc w:val="center"/>
              <w:rPr>
                <w:rFonts w:ascii="Arial" w:hAnsi="Arial" w:cs="Arial"/>
                <w:sz w:val="20"/>
                <w:szCs w:val="20"/>
              </w:rPr>
            </w:pPr>
          </w:p>
        </w:tc>
        <w:tc>
          <w:tcPr>
            <w:tcW w:w="966" w:type="dxa"/>
          </w:tcPr>
          <w:p w:rsidR="006B149C" w:rsidRPr="006B149C" w:rsidRDefault="006B149C" w:rsidP="009E77E6">
            <w:pPr>
              <w:jc w:val="center"/>
              <w:rPr>
                <w:rFonts w:ascii="Arial" w:hAnsi="Arial" w:cs="Arial"/>
                <w:sz w:val="20"/>
                <w:szCs w:val="20"/>
              </w:rPr>
            </w:pPr>
          </w:p>
        </w:tc>
        <w:tc>
          <w:tcPr>
            <w:tcW w:w="1042" w:type="dxa"/>
          </w:tcPr>
          <w:p w:rsidR="006B149C" w:rsidRPr="006B149C" w:rsidRDefault="006B149C" w:rsidP="009E77E6">
            <w:pPr>
              <w:jc w:val="center"/>
              <w:rPr>
                <w:rFonts w:ascii="Arial" w:hAnsi="Arial" w:cs="Arial"/>
                <w:sz w:val="20"/>
                <w:szCs w:val="20"/>
              </w:rPr>
            </w:pPr>
          </w:p>
        </w:tc>
        <w:tc>
          <w:tcPr>
            <w:tcW w:w="1339" w:type="dxa"/>
          </w:tcPr>
          <w:p w:rsidR="006B149C" w:rsidRPr="006B149C" w:rsidRDefault="006B149C" w:rsidP="009E77E6">
            <w:pPr>
              <w:jc w:val="center"/>
              <w:rPr>
                <w:rFonts w:ascii="Arial" w:hAnsi="Arial" w:cs="Arial"/>
                <w:sz w:val="20"/>
                <w:szCs w:val="20"/>
              </w:rPr>
            </w:pPr>
          </w:p>
        </w:tc>
        <w:tc>
          <w:tcPr>
            <w:tcW w:w="1479" w:type="dxa"/>
          </w:tcPr>
          <w:p w:rsidR="006B149C" w:rsidRPr="006B149C" w:rsidRDefault="006B149C" w:rsidP="009E77E6">
            <w:pPr>
              <w:jc w:val="center"/>
              <w:rPr>
                <w:rFonts w:ascii="Arial" w:hAnsi="Arial" w:cs="Arial"/>
                <w:sz w:val="20"/>
                <w:szCs w:val="20"/>
              </w:rPr>
            </w:pPr>
          </w:p>
        </w:tc>
        <w:tc>
          <w:tcPr>
            <w:tcW w:w="928" w:type="dxa"/>
          </w:tcPr>
          <w:p w:rsidR="006B149C" w:rsidRPr="006B149C" w:rsidRDefault="006B149C" w:rsidP="009E77E6">
            <w:pPr>
              <w:jc w:val="center"/>
              <w:rPr>
                <w:rFonts w:ascii="Arial" w:hAnsi="Arial" w:cs="Arial"/>
                <w:sz w:val="20"/>
                <w:szCs w:val="20"/>
              </w:rPr>
            </w:pPr>
          </w:p>
        </w:tc>
      </w:tr>
    </w:tbl>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p w:rsidR="006B149C" w:rsidRPr="006B149C" w:rsidRDefault="006B149C" w:rsidP="006B149C">
      <w:pPr>
        <w:rPr>
          <w:rFonts w:ascii="Arial" w:hAnsi="Arial" w:cs="Arial"/>
          <w:sz w:val="20"/>
          <w:szCs w:val="20"/>
        </w:rPr>
      </w:pPr>
    </w:p>
    <w:sectPr w:rsidR="006B149C" w:rsidRPr="006B1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0D"/>
    <w:rsid w:val="006B149C"/>
    <w:rsid w:val="00DF2EF6"/>
    <w:rsid w:val="00E7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9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6B149C"/>
    <w:pPr>
      <w:spacing w:before="100" w:beforeAutospacing="1" w:after="100" w:afterAutospacing="1"/>
    </w:pPr>
    <w:rPr>
      <w:rFonts w:ascii="Tahoma" w:hAnsi="Tahoma"/>
      <w:sz w:val="20"/>
      <w:szCs w:val="20"/>
      <w:lang w:val="en-US" w:eastAsia="en-US"/>
    </w:rPr>
  </w:style>
  <w:style w:type="table" w:styleId="a4">
    <w:name w:val="Table Grid"/>
    <w:aliases w:val="Table Grid Report"/>
    <w:basedOn w:val="a1"/>
    <w:rsid w:val="006B149C"/>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9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6B149C"/>
    <w:pPr>
      <w:spacing w:before="100" w:beforeAutospacing="1" w:after="100" w:afterAutospacing="1"/>
    </w:pPr>
    <w:rPr>
      <w:rFonts w:ascii="Tahoma" w:hAnsi="Tahoma"/>
      <w:sz w:val="20"/>
      <w:szCs w:val="20"/>
      <w:lang w:val="en-US" w:eastAsia="en-US"/>
    </w:rPr>
  </w:style>
  <w:style w:type="table" w:styleId="a4">
    <w:name w:val="Table Grid"/>
    <w:aliases w:val="Table Grid Report"/>
    <w:basedOn w:val="a1"/>
    <w:rsid w:val="006B149C"/>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4755</Characters>
  <Application>Microsoft Office Word</Application>
  <DocSecurity>0</DocSecurity>
  <Lines>39</Lines>
  <Paragraphs>11</Paragraphs>
  <ScaleCrop>false</ScaleCrop>
  <Company>SPecialiST RePack</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2015-04-24T02:48:00Z</dcterms:created>
  <dcterms:modified xsi:type="dcterms:W3CDTF">2015-04-24T02:50:00Z</dcterms:modified>
</cp:coreProperties>
</file>