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bookmarkStart w:id="0" w:name="_GoBack"/>
      <w:r w:rsidRPr="00A14D57">
        <w:rPr>
          <w:rFonts w:ascii="Arial" w:hAnsi="Arial" w:cs="Arial"/>
          <w:color w:val="000000" w:themeColor="text1"/>
          <w:sz w:val="20"/>
          <w:szCs w:val="20"/>
        </w:rPr>
        <w:t>СОВЕТ ДЕПУТАТОВ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ЛОЗОВСКОГО СЕЛЬСОВЕТА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БАГАНСКОГО РАЙОНА 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НОВОСИБИРСКОЙ ОБЛАСТИ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ПЯТОГО СОЗЫВА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РЕШЕНИЕ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(Второй сессии)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от 28 октября 2015 года                                                                              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     № 16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Об утверждении </w:t>
      </w: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Положения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о постоянной комиссии Совета депутатов Лозовского сельсовета Баганского района Новосибирской области по бюджету, налоговой и финансово-кредитной политике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A14D57" w:rsidRPr="00A14D57" w:rsidRDefault="00A14D57" w:rsidP="00A14D57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ind w:firstLine="900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Совет депутатов,</w:t>
      </w: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РЕШИЛ:</w:t>
      </w: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1.Утвердить </w:t>
      </w: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Положение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о постоянной комиссии Совета депутатов Лозовского сельсовета Баганского района Новосибирской области по бюджету, налоговой и финансово-кредитной политике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(прилагается).</w:t>
      </w:r>
    </w:p>
    <w:p w:rsidR="00A14D57" w:rsidRPr="00A14D57" w:rsidRDefault="00A14D57" w:rsidP="00A14D57">
      <w:pPr>
        <w:tabs>
          <w:tab w:val="left" w:pos="709"/>
        </w:tabs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           2. Настоящее решение опубликовать в периодическом печатном издании «Бюллетень органов местного самоуправления муниципального образования Лозовского сельсовета» и на официальном сайте в сети «Интернет». </w:t>
      </w: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>3. Настоящее решение вступает в силу со дня его принятия.</w:t>
      </w: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Заместитель председателя </w:t>
      </w: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Совета депутатов </w:t>
      </w: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Лозовского сельсовета                                                           </w:t>
      </w: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Баганского района </w:t>
      </w: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Новосибирской области    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                                              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>А.И.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>Савченко</w:t>
      </w: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Новосибирская область </w:t>
      </w: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Баганский район</w:t>
      </w: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с. </w:t>
      </w:r>
      <w:proofErr w:type="spellStart"/>
      <w:r w:rsidRPr="00A14D57">
        <w:rPr>
          <w:rFonts w:ascii="Arial" w:hAnsi="Arial" w:cs="Arial"/>
          <w:color w:val="000000" w:themeColor="text1"/>
          <w:sz w:val="20"/>
          <w:szCs w:val="20"/>
        </w:rPr>
        <w:t>Лозовское</w:t>
      </w:r>
      <w:proofErr w:type="spellEnd"/>
      <w:r w:rsidRPr="00A14D57">
        <w:rPr>
          <w:rFonts w:ascii="Arial" w:hAnsi="Arial" w:cs="Arial"/>
          <w:color w:val="000000" w:themeColor="text1"/>
          <w:sz w:val="20"/>
          <w:szCs w:val="20"/>
        </w:rPr>
        <w:t>, ул. Центральная, 1а</w:t>
      </w: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от 28 октября 2015 г.  № 5 НПА</w:t>
      </w: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ind w:firstLine="567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УТВЕРЖДЕНО:</w:t>
      </w:r>
    </w:p>
    <w:p w:rsidR="00A14D57" w:rsidRPr="00A14D57" w:rsidRDefault="00A14D57" w:rsidP="00A14D57">
      <w:pPr>
        <w:ind w:firstLine="567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Решением второй сессии </w:t>
      </w:r>
    </w:p>
    <w:p w:rsidR="00A14D57" w:rsidRPr="00A14D57" w:rsidRDefault="00A14D57" w:rsidP="00A14D57">
      <w:pPr>
        <w:ind w:firstLine="567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Совета депутатов Лозовского сельсовета </w:t>
      </w:r>
    </w:p>
    <w:p w:rsidR="00A14D57" w:rsidRPr="00A14D57" w:rsidRDefault="00A14D57" w:rsidP="00A14D57">
      <w:pPr>
        <w:ind w:firstLine="567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Баганского района Новосибирской области</w:t>
      </w:r>
    </w:p>
    <w:p w:rsidR="00A14D57" w:rsidRPr="00A14D57" w:rsidRDefault="00A14D57" w:rsidP="00A14D57">
      <w:pPr>
        <w:ind w:firstLine="567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пятого созыва </w:t>
      </w:r>
    </w:p>
    <w:p w:rsidR="00A14D57" w:rsidRPr="00A14D57" w:rsidRDefault="00A14D57" w:rsidP="00A14D57">
      <w:pPr>
        <w:ind w:firstLine="567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от 28.10.2015 № 16</w:t>
      </w:r>
    </w:p>
    <w:p w:rsidR="00A14D57" w:rsidRPr="00A14D57" w:rsidRDefault="00A14D57" w:rsidP="00A14D57">
      <w:pPr>
        <w:ind w:firstLine="567"/>
        <w:jc w:val="right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Положение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о постоянной комиссии Совета депутатов Лозовского сельсовета Баганского района Новосибирской области по бюджету, налоговой и финансово-кредитной политике</w:t>
      </w: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1. Общие положения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1.1. Комиссия Совета депутатов Лозовского сельсовета по бюджету, налоговой и финансово-кредитной политике образуется по решению Совета депутатов в соответствии с Регламентом Совета депутатов.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1.2. В своей работе руководствуется Конституцией Российской Федерации, федеральным законодательством, Уставом Совета депутатов Лозовского сельсовета, законами и иными нормативно-правовыми актами Новосибирской области, нормативно-правовыми актами Лозовского сельсовета и настоящим Положением.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2. Вопросы ведения комиссии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В ведении комиссии находятся следующие вопросы: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A14D57">
        <w:rPr>
          <w:rFonts w:ascii="Arial" w:hAnsi="Arial" w:cs="Arial"/>
          <w:color w:val="000000" w:themeColor="text1"/>
          <w:sz w:val="20"/>
          <w:szCs w:val="20"/>
        </w:rPr>
        <w:t>2.1. участие в разработке проектов нормативно-правовых актов сельсовета о бюджетном устройстве и бюджетном процессе, о бюджете Лозовского сельсовета и об исполнении бюджета Лозовского сельсовета,  об установлении, изменении и отмене местных налогов и сборов в соответствии с законодательством Российской Федерации о налогах и сборах  и других нормативно-правовых актов, направленных на регулирование отношений в сфере бюджетной, налоговой и финансово-кредитной политики;</w:t>
      </w:r>
      <w:proofErr w:type="gramEnd"/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2.2. предварительное рассмотрение проектов решений, целевых программ и планов социально-экономического развития сельсовета, влияющих на местный бюджет или требующих изменения налоговой политики;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2.3. проведение анализа статистических данных доходов и расходов местного бюджета;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2.4. осуществление в установленном законодательством порядке контрольных функций по</w:t>
      </w: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>вопросам исполнения бюджета, использования средств бюджета, целевых бюджетных фондов, финансовой и налоговой политики;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2.5. содействие исполнению на местах  законодательства Российской Федерации, областного законодательства по вопросам своей компетенции, осуществление по ним связи с органами местного самоуправления;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iCs/>
          <w:color w:val="000000" w:themeColor="text1"/>
          <w:sz w:val="20"/>
          <w:szCs w:val="20"/>
        </w:rPr>
        <w:t> </w:t>
      </w: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3. Полномочия комиссии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3.1.</w:t>
      </w: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>Комиссия для осуществления поставленных задач вправе: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готовить и вносить проекты нормативных правовых актов в части исполнения местного</w:t>
      </w:r>
      <w:r w:rsidRPr="00A14D57">
        <w:rPr>
          <w:rFonts w:ascii="Arial" w:hAnsi="Arial" w:cs="Arial"/>
          <w:iCs/>
          <w:color w:val="000000" w:themeColor="text1"/>
          <w:sz w:val="20"/>
          <w:szCs w:val="20"/>
        </w:rPr>
        <w:t> </w:t>
      </w:r>
      <w:r w:rsidRPr="00A14D57">
        <w:rPr>
          <w:rFonts w:ascii="Arial" w:hAnsi="Arial" w:cs="Arial"/>
          <w:color w:val="000000" w:themeColor="text1"/>
          <w:sz w:val="20"/>
          <w:szCs w:val="20"/>
        </w:rPr>
        <w:t>бюджета, изменения и дополнения к ним;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вносить предложения: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по программам и планам социально-экономического развития Лозовского сельсовета, льготному налогообложению, экономическому стимулированию и финансированию приоритетных направлений деятельности; 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о проведении публичных слушаний по проекту местного бюджета и отчёта о его исполнении</w:t>
      </w:r>
      <w:proofErr w:type="gramStart"/>
      <w:r w:rsidRPr="00A14D57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A14D57">
        <w:rPr>
          <w:rFonts w:ascii="Arial" w:hAnsi="Arial" w:cs="Arial"/>
          <w:color w:val="000000" w:themeColor="text1"/>
          <w:sz w:val="20"/>
          <w:szCs w:val="20"/>
        </w:rPr>
        <w:t>п</w:t>
      </w:r>
      <w:proofErr w:type="gramEnd"/>
      <w:r w:rsidRPr="00A14D57">
        <w:rPr>
          <w:rFonts w:ascii="Arial" w:hAnsi="Arial" w:cs="Arial"/>
          <w:color w:val="000000" w:themeColor="text1"/>
          <w:sz w:val="20"/>
          <w:szCs w:val="20"/>
        </w:rPr>
        <w:t>редлагать вопросы для внесения в повестку дня сессии;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запрашивать и получать заключения, информации, разъяснения финансовых, налоговых, контрольных и иных органов по вопросам своей компетенции;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приглашать к участию в заседании комиссии должностных лиц администрации сельсовета, руководителей предприятий и организаций всех форм собственности;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осуществлять с другими комиссиями Совета депутатов совместную проработку нормативных правовых актов;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вносить Совету депутатов предложения о заслушивании на сессии отчётов и информации любого органа или должностного лица по выполнению решений Совета депутатов;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запрашивать необходимые информационные, аналитические и другие материалы от органов местного самоуправления Лозовского сельсовета и организаций любых организационно-правовых форм;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рассматривать письма, заявления, предложения и обращения, поступившие в комиссию;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lastRenderedPageBreak/>
        <w:t>решать вопросы организации своей деятельности.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3.2. Комиссия осуществляет контроль: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а) за выполнением нормативных правовых актов по вопросам своей компетенции;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б) за эффективным использованием бюджетных сре</w:t>
      </w:r>
      <w:proofErr w:type="gramStart"/>
      <w:r w:rsidRPr="00A14D57">
        <w:rPr>
          <w:rFonts w:ascii="Arial" w:hAnsi="Arial" w:cs="Arial"/>
          <w:color w:val="000000" w:themeColor="text1"/>
          <w:sz w:val="20"/>
          <w:szCs w:val="20"/>
        </w:rPr>
        <w:t>дств в пр</w:t>
      </w:r>
      <w:proofErr w:type="gramEnd"/>
      <w:r w:rsidRPr="00A14D57">
        <w:rPr>
          <w:rFonts w:ascii="Arial" w:hAnsi="Arial" w:cs="Arial"/>
          <w:color w:val="000000" w:themeColor="text1"/>
          <w:sz w:val="20"/>
          <w:szCs w:val="20"/>
        </w:rPr>
        <w:t>оцессе исполнения местного бюджета;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в) за выполнением программ и планов социально-экономического развития  Лозовского сельсовета в рамках своей компетенции.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3.3. Комиссия вправе информировать общественность о деятельности комиссии через средства массовой информации.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3.4. Комиссия вправе осуществлять иные полномочия, установленные законодательством и иными нормативными правовыми актами Лозовского сельсовета.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4. Регламент работы комиссии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4.1. Все члены комиссии обладают полномочиями, установленными для депутатов Совета депутатов.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4.2. Комиссию возглавляет председатель, который избирается открытым голосованием по предложению комиссии или в порядке самовыдвижения и утверждается на сессии Совета депутатов.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Председатель комиссии: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организует работу комиссии;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ведёт заседания комиссии;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организует предварительное рассмотрение документов и проектов нормативных правовых актов, поступивших в комиссию;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представляет проекты нормативных правовых актов, заключения, предложения и замечания по проектам решений сессии Совету депутатов;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координирует деятельность членов комиссии по выполнению планов и решений комиссии, даёт поручения членам комиссии;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представляет комиссию в отношениях с различными органами, общественными организациями, предприятиями, учреждениями и организациями всех форм собственности;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подписывает решения и протоколы комиссии.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4.3. Заместитель председателя комиссии избирается открытым голосованием по предложению комиссии или в порядке самовыдвижения. В случае отсутствия председателя комиссии заместитель председателя ведёт заседания комиссии, подписывает решения и выполняет возложенные на него функции.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4.4. Секретарь комиссии избирается открытым голосованием по предложению комиссии или в порядке самовыдвижения. Секретарь комиссии ведёт протокол комиссии.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4.5. Члены комиссии имеют право: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решающего голоса по всем вопросам, рассматриваемым комиссией;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вносить любые предложения для рассмотрения комиссией, участвовать в подготовке, обсуждении и принятии по ним решений, а также </w:t>
      </w:r>
      <w:proofErr w:type="gramStart"/>
      <w:r w:rsidRPr="00A14D57">
        <w:rPr>
          <w:rFonts w:ascii="Arial" w:hAnsi="Arial" w:cs="Arial"/>
          <w:color w:val="000000" w:themeColor="text1"/>
          <w:sz w:val="20"/>
          <w:szCs w:val="20"/>
        </w:rPr>
        <w:t>контроле за</w:t>
      </w:r>
      <w:proofErr w:type="gramEnd"/>
      <w:r w:rsidRPr="00A14D57">
        <w:rPr>
          <w:rFonts w:ascii="Arial" w:hAnsi="Arial" w:cs="Arial"/>
          <w:color w:val="000000" w:themeColor="text1"/>
          <w:sz w:val="20"/>
          <w:szCs w:val="20"/>
        </w:rPr>
        <w:t xml:space="preserve"> их выполнением;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по решению комиссии представлять её интересы в рабочих органах Совета депутатов, совместных заседаниях комиссий и рабочих группах, образуемых Советом.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4.6. Комиссия работает в соответствии с планом, утверждённым на сессии Совета депутатов.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4.7. Заседания комиссии проводятся не реже одного раза в три месяца. На заседания комиссии могут приглашаться представители районного Совета депутатов, администрации района, прокуратуры района, общественных организаций, предприятий, учреждений и организаций всех форм собственности, депутаты других постоянных комиссий Совета депутатов, которые участвуют в заседаниях  с правом совещательного голоса.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4.8. Заседания комиссии проводятся гласно. Комиссия вправе принять решение о проведении закрытого заседания. Решения комиссии принимаются открытым голосованием.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4.9. Заседание комиссии правомочно, если на нём присутствует более половины от установленного числа депутатов. Решение комиссии считается принятым, если за него проголосовало большинство членов комиссии, присутствующих на его заседании.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4.10. Член комиссии, имеющий особое мнение  при обсуждении вопроса, вправе представить  его Совету депутатов.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4.11. Решения, протоколы заседаний комиссии хранятся в делах комиссии.</w:t>
      </w:r>
    </w:p>
    <w:p w:rsidR="00A14D57" w:rsidRPr="00A14D57" w:rsidRDefault="00A14D57" w:rsidP="00A14D57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t> </w:t>
      </w:r>
    </w:p>
    <w:p w:rsidR="00A14D57" w:rsidRPr="00A14D57" w:rsidRDefault="00A14D57" w:rsidP="00A14D57">
      <w:pPr>
        <w:ind w:firstLine="567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bCs/>
          <w:color w:val="000000" w:themeColor="text1"/>
          <w:sz w:val="20"/>
          <w:szCs w:val="20"/>
        </w:rPr>
        <w:t>5. Обеспечение деятельности комиссии</w:t>
      </w:r>
    </w:p>
    <w:p w:rsidR="00A14D57" w:rsidRPr="00A14D57" w:rsidRDefault="00A14D57" w:rsidP="00A14D5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14D57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        Организационно-методическое, правовое, информационное и материально-техническое обеспечение деятельности комиссии осуществляется совместно с аппаратом администрации Лозовского сельсовета.</w:t>
      </w: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p w:rsidR="00A14D57" w:rsidRPr="00A14D57" w:rsidRDefault="00A14D57" w:rsidP="00A14D57">
      <w:pPr>
        <w:rPr>
          <w:rFonts w:ascii="Arial" w:hAnsi="Arial" w:cs="Arial"/>
          <w:color w:val="000000" w:themeColor="text1"/>
          <w:sz w:val="20"/>
          <w:szCs w:val="20"/>
        </w:rPr>
      </w:pPr>
    </w:p>
    <w:bookmarkEnd w:id="0"/>
    <w:p w:rsidR="00DF2EF6" w:rsidRPr="00A14D57" w:rsidRDefault="00DF2EF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DF2EF6" w:rsidRPr="00A1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F5"/>
    <w:rsid w:val="00231FF5"/>
    <w:rsid w:val="00A14D57"/>
    <w:rsid w:val="00DF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5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57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1268</Words>
  <Characters>7230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2015-12-11T06:04:00Z</dcterms:created>
  <dcterms:modified xsi:type="dcterms:W3CDTF">2015-12-11T06:08:00Z</dcterms:modified>
</cp:coreProperties>
</file>