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3BA" w:rsidRPr="00361A27" w:rsidRDefault="008A03BA" w:rsidP="008A03BA">
      <w:pPr>
        <w:spacing w:after="0" w:line="240" w:lineRule="atLeast"/>
        <w:ind w:firstLine="708"/>
        <w:jc w:val="center"/>
        <w:rPr>
          <w:rFonts w:ascii="Arial" w:hAnsi="Arial" w:cs="Arial"/>
          <w:sz w:val="20"/>
          <w:szCs w:val="20"/>
        </w:rPr>
      </w:pPr>
      <w:bookmarkStart w:id="0" w:name="_GoBack"/>
      <w:r w:rsidRPr="00361A27">
        <w:rPr>
          <w:rFonts w:ascii="Arial" w:hAnsi="Arial" w:cs="Arial"/>
          <w:sz w:val="20"/>
          <w:szCs w:val="20"/>
        </w:rPr>
        <w:t>Выплата заработной платы.</w:t>
      </w:r>
    </w:p>
    <w:p w:rsidR="008A03BA" w:rsidRPr="00361A27" w:rsidRDefault="008A03BA" w:rsidP="008A03BA">
      <w:pPr>
        <w:spacing w:after="0" w:line="240" w:lineRule="atLeast"/>
        <w:ind w:firstLine="708"/>
        <w:jc w:val="center"/>
        <w:rPr>
          <w:rFonts w:ascii="Arial" w:hAnsi="Arial" w:cs="Arial"/>
          <w:sz w:val="20"/>
          <w:szCs w:val="20"/>
        </w:rPr>
      </w:pPr>
    </w:p>
    <w:bookmarkEnd w:id="0"/>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 xml:space="preserve">Действующей в настоящее время редакцией ст. 136 Трудового кодекса РФ устанавливается, что заработная плата выплачивается не реже чем каждые полмесяца, не позднее 15 календарных дней со дня окончания периода, за который она начислена. </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Однако два раза в месяц работник должен получать заработную плату именно за отработанное время. Таким образом, выплата заработной платы хотя и два раза в месяц, но с опозданием более чем на полмесяца тоже противоречит трудовому законодательству.</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Конкретные сроки выплаты заработной платы Трудовой кодекс РФ не регулирует.</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Положениями ст. 136 Трудового кодекса РФ предусмотрено, что выплата заработной платы производится в день, установленный правилами внутреннего трудового распорядка, коллективным или трудовым договором.</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В Письме от 01.03.2007 N 472-6-0 Федеральной службы по труду и занятости  отмечается, что выплата заработной платы 1 раз в месяц является нарушением трудового законодательства. За нарушение законодательства о труде предусмотрена административная ответственность. Кроме того, в Письме от 30.11.2009 N 3528-6-1 Федеральной службы по труду и занятости  отмечается, что  положения ст. 136 Трудового кодекса РФ являются императивными, то есть обязательными для исполнения. Трудовое законодательство не предусматривает каких-либо исключений из установленного правила. При этом не имеет значения, где работает работник — по основному месту или по совместительству.</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Трудовой кодекс не закрепляет понятие «Аванс», а также сроки его выплаты. Как было указано выше, каждые полмесяца работнику должна выплачиваться зарплата. Однако традиционно выплату в счет заработка за первую половину месяца называют авансом.</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Федеральная служба по труду и занятости в письме от 08.09.2006 № 1557-6 указала, что минимальный размер аванса в счет заработной платы за первую половину месяца должен быть не ниже тарифной ставки работника за отработанное время.</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При совпадении дня выплаты с выходным или нерабочим праздничным днем выдача заработной платы производится накануне этого дня.</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Оплата отпуска производится не позднее, чем за три дня до его начала.</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требования о расчете.</w:t>
      </w:r>
    </w:p>
    <w:p w:rsidR="008A03BA" w:rsidRPr="00361A27" w:rsidRDefault="008A03BA" w:rsidP="008A03BA">
      <w:pPr>
        <w:spacing w:after="0" w:line="240" w:lineRule="atLeast"/>
        <w:ind w:firstLine="708"/>
        <w:jc w:val="both"/>
        <w:rPr>
          <w:rFonts w:ascii="Arial" w:hAnsi="Arial" w:cs="Arial"/>
          <w:sz w:val="20"/>
          <w:szCs w:val="20"/>
        </w:rPr>
      </w:pPr>
      <w:proofErr w:type="gramStart"/>
      <w:r w:rsidRPr="00361A27">
        <w:rPr>
          <w:rFonts w:ascii="Arial" w:hAnsi="Arial" w:cs="Arial"/>
          <w:sz w:val="20"/>
          <w:szCs w:val="20"/>
        </w:rPr>
        <w:t>Административная ответственность за невыплату или неполную выплату в установленный срок заработной платы, либо установление заработной платы в размере менее размера, предусмотренного трудовым законодательством, - 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w:t>
      </w:r>
      <w:proofErr w:type="gramEnd"/>
      <w:r w:rsidRPr="00361A27">
        <w:rPr>
          <w:rFonts w:ascii="Arial" w:hAnsi="Arial" w:cs="Arial"/>
          <w:sz w:val="20"/>
          <w:szCs w:val="20"/>
        </w:rPr>
        <w:t xml:space="preserve"> на юридических лиц - от тридцати тысяч до пятидесяти тысяч рублей.</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В случае нарушения вышеуказанных трудовых прав и длительного неполучения заработной платы, работникам необходимо обращаться в прокуратуру Баганского  района.</w:t>
      </w:r>
    </w:p>
    <w:p w:rsidR="008A03BA" w:rsidRPr="00361A27" w:rsidRDefault="008A03BA" w:rsidP="008A03BA">
      <w:pPr>
        <w:spacing w:after="0" w:line="240" w:lineRule="atLeast"/>
        <w:jc w:val="both"/>
        <w:rPr>
          <w:rFonts w:ascii="Arial" w:hAnsi="Arial" w:cs="Arial"/>
          <w:sz w:val="20"/>
          <w:szCs w:val="20"/>
        </w:rPr>
      </w:pPr>
      <w:r w:rsidRPr="00361A27">
        <w:rPr>
          <w:rFonts w:ascii="Arial" w:hAnsi="Arial" w:cs="Arial"/>
          <w:sz w:val="20"/>
          <w:szCs w:val="20"/>
        </w:rPr>
        <w:tab/>
      </w:r>
      <w:proofErr w:type="gramStart"/>
      <w:r w:rsidRPr="00361A27">
        <w:rPr>
          <w:rFonts w:ascii="Arial" w:hAnsi="Arial" w:cs="Arial"/>
          <w:sz w:val="20"/>
          <w:szCs w:val="20"/>
        </w:rPr>
        <w:t xml:space="preserve">В соответствии с предоставленными полномочиями, установленными ст. 45 Гражданско-процессуального кодекса РФ, прокурором будут предъявляться заявления в суд в интересах работников о взыскании начисленной, но не выплаченной заработной платы в установленный срок, кроме того нерадивые работодатели будут привлекаться к административной или уголовной ответственности за нарушения закона.  </w:t>
      </w:r>
      <w:proofErr w:type="gramEnd"/>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Для обращения с вышеуказанным заявлением необходимы следующие документы: справка с места работы с указанием  должности, справка о задолженности по заработной плате, справка о составе семьи.</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 xml:space="preserve">В истекшем периоде 2017 года в результате мер прокурорского реагирования на территории района погашена задолженность по заработной плате в размере 3 316 000 рублей. </w:t>
      </w:r>
    </w:p>
    <w:p w:rsidR="008A03BA" w:rsidRPr="00361A27" w:rsidRDefault="008A03BA" w:rsidP="008A03BA">
      <w:pPr>
        <w:spacing w:after="0" w:line="240" w:lineRule="atLeast"/>
        <w:ind w:firstLine="708"/>
        <w:jc w:val="both"/>
        <w:rPr>
          <w:rFonts w:ascii="Arial" w:hAnsi="Arial" w:cs="Arial"/>
          <w:sz w:val="20"/>
          <w:szCs w:val="20"/>
        </w:rPr>
      </w:pPr>
      <w:r w:rsidRPr="00361A27">
        <w:rPr>
          <w:rFonts w:ascii="Arial" w:hAnsi="Arial" w:cs="Arial"/>
          <w:sz w:val="20"/>
          <w:szCs w:val="20"/>
        </w:rPr>
        <w:t>Прокуратурой района в интересах 20 лиц были поданы заявления о выдаче судебного приказа о взыскании задолженности по заработной плате. Лица, допустившие образование задолженности по заработной плате привлечены к административной ответственности, в организации внесены представления.</w:t>
      </w:r>
    </w:p>
    <w:p w:rsidR="008A03BA" w:rsidRPr="00361A27" w:rsidRDefault="008A03BA" w:rsidP="008A03BA">
      <w:pPr>
        <w:spacing w:after="0" w:line="240" w:lineRule="atLeast"/>
        <w:jc w:val="both"/>
        <w:rPr>
          <w:rFonts w:ascii="Arial" w:hAnsi="Arial" w:cs="Arial"/>
          <w:sz w:val="20"/>
          <w:szCs w:val="20"/>
        </w:rPr>
      </w:pPr>
      <w:r w:rsidRPr="00361A27">
        <w:rPr>
          <w:rFonts w:ascii="Arial" w:hAnsi="Arial" w:cs="Arial"/>
          <w:sz w:val="20"/>
          <w:szCs w:val="20"/>
        </w:rPr>
        <w:tab/>
      </w:r>
    </w:p>
    <w:p w:rsidR="008A03BA" w:rsidRPr="00361A27" w:rsidRDefault="008A03BA" w:rsidP="008A03BA">
      <w:pPr>
        <w:spacing w:after="0" w:line="240" w:lineRule="atLeast"/>
        <w:jc w:val="both"/>
        <w:rPr>
          <w:rFonts w:ascii="Arial" w:hAnsi="Arial" w:cs="Arial"/>
          <w:sz w:val="20"/>
          <w:szCs w:val="20"/>
        </w:rPr>
      </w:pPr>
    </w:p>
    <w:p w:rsidR="008A03BA" w:rsidRPr="00361A27" w:rsidRDefault="008A03BA" w:rsidP="008A03BA">
      <w:pPr>
        <w:spacing w:after="0" w:line="240" w:lineRule="atLeast"/>
        <w:jc w:val="both"/>
        <w:rPr>
          <w:rFonts w:ascii="Arial" w:hAnsi="Arial" w:cs="Arial"/>
          <w:sz w:val="20"/>
          <w:szCs w:val="20"/>
        </w:rPr>
      </w:pPr>
    </w:p>
    <w:p w:rsidR="008A03BA" w:rsidRPr="00361A27" w:rsidRDefault="008A03BA" w:rsidP="008A03BA">
      <w:pPr>
        <w:spacing w:after="0" w:line="240" w:lineRule="atLeast"/>
        <w:jc w:val="both"/>
        <w:rPr>
          <w:rFonts w:ascii="Arial" w:hAnsi="Arial" w:cs="Arial"/>
          <w:sz w:val="20"/>
          <w:szCs w:val="20"/>
        </w:rPr>
      </w:pPr>
    </w:p>
    <w:p w:rsidR="006F2BFF" w:rsidRPr="00361A27" w:rsidRDefault="008A03BA" w:rsidP="008A03BA">
      <w:pPr>
        <w:spacing w:after="0" w:line="240" w:lineRule="atLeast"/>
        <w:jc w:val="both"/>
        <w:rPr>
          <w:rFonts w:ascii="Arial" w:hAnsi="Arial" w:cs="Arial"/>
          <w:sz w:val="20"/>
          <w:szCs w:val="20"/>
        </w:rPr>
      </w:pPr>
      <w:r w:rsidRPr="00361A27">
        <w:rPr>
          <w:rFonts w:ascii="Arial" w:hAnsi="Arial" w:cs="Arial"/>
          <w:sz w:val="20"/>
          <w:szCs w:val="20"/>
        </w:rPr>
        <w:lastRenderedPageBreak/>
        <w:t xml:space="preserve">Помощник прокурора                                                                         А.К. </w:t>
      </w:r>
      <w:proofErr w:type="spellStart"/>
      <w:r w:rsidRPr="00361A27">
        <w:rPr>
          <w:rFonts w:ascii="Arial" w:hAnsi="Arial" w:cs="Arial"/>
          <w:sz w:val="20"/>
          <w:szCs w:val="20"/>
        </w:rPr>
        <w:t>Бунегин</w:t>
      </w:r>
      <w:proofErr w:type="spellEnd"/>
    </w:p>
    <w:sectPr w:rsidR="006F2BFF" w:rsidRPr="00361A27" w:rsidSect="006F2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3BA"/>
    <w:rsid w:val="00361A27"/>
    <w:rsid w:val="006F2BFF"/>
    <w:rsid w:val="008A0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procbag1</dc:creator>
  <cp:lastModifiedBy>1</cp:lastModifiedBy>
  <cp:revision>2</cp:revision>
  <dcterms:created xsi:type="dcterms:W3CDTF">2017-06-20T03:01:00Z</dcterms:created>
  <dcterms:modified xsi:type="dcterms:W3CDTF">2017-06-20T03:01:00Z</dcterms:modified>
</cp:coreProperties>
</file>