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A41" w:rsidRPr="00EF2263" w:rsidRDefault="00A50A41" w:rsidP="00A50A41">
      <w:pPr>
        <w:autoSpaceDE w:val="0"/>
        <w:autoSpaceDN w:val="0"/>
        <w:adjustRightInd w:val="0"/>
        <w:jc w:val="center"/>
        <w:rPr>
          <w:b/>
          <w:bCs/>
          <w:sz w:val="28"/>
          <w:szCs w:val="28"/>
        </w:rPr>
      </w:pPr>
      <w:r w:rsidRPr="00EF2263">
        <w:rPr>
          <w:b/>
          <w:bCs/>
          <w:sz w:val="28"/>
          <w:szCs w:val="28"/>
        </w:rPr>
        <w:t>СОВЕТ ДЕПУТАТОВ</w:t>
      </w:r>
    </w:p>
    <w:p w:rsidR="00A50A41" w:rsidRPr="00EF2263" w:rsidRDefault="00A50A41" w:rsidP="00A50A41">
      <w:pPr>
        <w:autoSpaceDE w:val="0"/>
        <w:autoSpaceDN w:val="0"/>
        <w:adjustRightInd w:val="0"/>
        <w:jc w:val="center"/>
        <w:rPr>
          <w:b/>
          <w:bCs/>
          <w:sz w:val="28"/>
          <w:szCs w:val="28"/>
        </w:rPr>
      </w:pPr>
      <w:r w:rsidRPr="00EF2263">
        <w:rPr>
          <w:b/>
          <w:bCs/>
          <w:sz w:val="28"/>
          <w:szCs w:val="28"/>
        </w:rPr>
        <w:t>ЛОЗОВСКОГО СЕЛЬСОВЕТА</w:t>
      </w:r>
    </w:p>
    <w:p w:rsidR="00A50A41" w:rsidRPr="00EF2263" w:rsidRDefault="00A50A41" w:rsidP="00A50A41">
      <w:pPr>
        <w:autoSpaceDE w:val="0"/>
        <w:autoSpaceDN w:val="0"/>
        <w:adjustRightInd w:val="0"/>
        <w:jc w:val="center"/>
        <w:rPr>
          <w:b/>
          <w:bCs/>
          <w:sz w:val="28"/>
          <w:szCs w:val="28"/>
        </w:rPr>
      </w:pPr>
      <w:r w:rsidRPr="00EF2263">
        <w:rPr>
          <w:b/>
          <w:bCs/>
          <w:sz w:val="28"/>
          <w:szCs w:val="28"/>
        </w:rPr>
        <w:t>БАГАНСКОГО РАЙОНА</w:t>
      </w:r>
    </w:p>
    <w:p w:rsidR="00A50A41" w:rsidRPr="00EF2263" w:rsidRDefault="00A50A41" w:rsidP="00A50A41">
      <w:pPr>
        <w:autoSpaceDE w:val="0"/>
        <w:autoSpaceDN w:val="0"/>
        <w:adjustRightInd w:val="0"/>
        <w:jc w:val="center"/>
        <w:rPr>
          <w:b/>
          <w:bCs/>
          <w:sz w:val="28"/>
          <w:szCs w:val="28"/>
        </w:rPr>
      </w:pPr>
      <w:r w:rsidRPr="00EF2263">
        <w:rPr>
          <w:b/>
          <w:bCs/>
          <w:sz w:val="28"/>
          <w:szCs w:val="28"/>
        </w:rPr>
        <w:t xml:space="preserve"> НОВОСИБИРСКОЙ ОБЛАСТИ</w:t>
      </w:r>
    </w:p>
    <w:p w:rsidR="00A50A41" w:rsidRPr="00254FC3" w:rsidRDefault="00A50A41" w:rsidP="00A50A41">
      <w:pPr>
        <w:autoSpaceDE w:val="0"/>
        <w:autoSpaceDN w:val="0"/>
        <w:adjustRightInd w:val="0"/>
        <w:jc w:val="center"/>
        <w:rPr>
          <w:b/>
          <w:bCs/>
          <w:sz w:val="28"/>
          <w:szCs w:val="28"/>
        </w:rPr>
      </w:pPr>
      <w:r w:rsidRPr="00EF2263">
        <w:rPr>
          <w:b/>
          <w:bCs/>
          <w:sz w:val="28"/>
          <w:szCs w:val="28"/>
        </w:rPr>
        <w:t>ПЯТОГО СОЗЫВА</w:t>
      </w:r>
    </w:p>
    <w:p w:rsidR="00A50A41" w:rsidRPr="00EF2263" w:rsidRDefault="00A50A41" w:rsidP="00A50A41">
      <w:pPr>
        <w:autoSpaceDE w:val="0"/>
        <w:autoSpaceDN w:val="0"/>
        <w:adjustRightInd w:val="0"/>
        <w:jc w:val="center"/>
        <w:rPr>
          <w:b/>
          <w:bCs/>
          <w:sz w:val="28"/>
          <w:szCs w:val="28"/>
        </w:rPr>
      </w:pPr>
      <w:r w:rsidRPr="00EF2263">
        <w:rPr>
          <w:b/>
          <w:bCs/>
          <w:sz w:val="28"/>
          <w:szCs w:val="28"/>
        </w:rPr>
        <w:t>РЕШЕНИЕ</w:t>
      </w:r>
    </w:p>
    <w:p w:rsidR="00A50A41" w:rsidRPr="00EF2263" w:rsidRDefault="00A50A41" w:rsidP="00A50A41">
      <w:pPr>
        <w:autoSpaceDE w:val="0"/>
        <w:autoSpaceDN w:val="0"/>
        <w:adjustRightInd w:val="0"/>
        <w:jc w:val="center"/>
        <w:rPr>
          <w:b/>
          <w:bCs/>
          <w:sz w:val="28"/>
          <w:szCs w:val="28"/>
        </w:rPr>
      </w:pPr>
      <w:r>
        <w:rPr>
          <w:b/>
          <w:bCs/>
          <w:sz w:val="28"/>
          <w:szCs w:val="28"/>
        </w:rPr>
        <w:t>(Пятьдесят четвертой</w:t>
      </w:r>
      <w:r w:rsidRPr="00EF2263">
        <w:rPr>
          <w:b/>
          <w:bCs/>
          <w:sz w:val="28"/>
          <w:szCs w:val="28"/>
        </w:rPr>
        <w:t xml:space="preserve"> сессии)</w:t>
      </w:r>
    </w:p>
    <w:p w:rsidR="00A50A41" w:rsidRPr="00EF2263" w:rsidRDefault="00A50A41" w:rsidP="00A50A41">
      <w:pPr>
        <w:autoSpaceDE w:val="0"/>
        <w:autoSpaceDN w:val="0"/>
        <w:adjustRightInd w:val="0"/>
        <w:rPr>
          <w:sz w:val="28"/>
          <w:szCs w:val="28"/>
        </w:rPr>
      </w:pPr>
    </w:p>
    <w:p w:rsidR="00A50A41" w:rsidRPr="00EF2263" w:rsidRDefault="00A50A41" w:rsidP="00A50A41">
      <w:pPr>
        <w:autoSpaceDE w:val="0"/>
        <w:autoSpaceDN w:val="0"/>
        <w:adjustRightInd w:val="0"/>
        <w:jc w:val="right"/>
        <w:rPr>
          <w:sz w:val="28"/>
          <w:szCs w:val="28"/>
        </w:rPr>
      </w:pPr>
      <w:r w:rsidRPr="00EF2263">
        <w:rPr>
          <w:sz w:val="28"/>
          <w:szCs w:val="28"/>
        </w:rPr>
        <w:t>УТВЕРЖДЕН</w:t>
      </w:r>
    </w:p>
    <w:p w:rsidR="00A50A41" w:rsidRPr="00EF2263" w:rsidRDefault="00A50A41" w:rsidP="00A50A41">
      <w:pPr>
        <w:autoSpaceDE w:val="0"/>
        <w:autoSpaceDN w:val="0"/>
        <w:adjustRightInd w:val="0"/>
        <w:jc w:val="right"/>
        <w:rPr>
          <w:sz w:val="28"/>
          <w:szCs w:val="28"/>
        </w:rPr>
      </w:pPr>
      <w:r>
        <w:rPr>
          <w:sz w:val="28"/>
          <w:szCs w:val="28"/>
        </w:rPr>
        <w:t xml:space="preserve">                                                                           Решением 54 сессии </w:t>
      </w:r>
      <w:r w:rsidRPr="00EF2263">
        <w:rPr>
          <w:sz w:val="28"/>
          <w:szCs w:val="28"/>
        </w:rPr>
        <w:t xml:space="preserve">Совета депутатов </w:t>
      </w:r>
      <w:r>
        <w:rPr>
          <w:sz w:val="28"/>
          <w:szCs w:val="28"/>
        </w:rPr>
        <w:t xml:space="preserve">                                             </w:t>
      </w:r>
      <w:r w:rsidRPr="00EF2263">
        <w:rPr>
          <w:sz w:val="28"/>
          <w:szCs w:val="28"/>
        </w:rPr>
        <w:t>Лоз</w:t>
      </w:r>
      <w:r>
        <w:rPr>
          <w:sz w:val="28"/>
          <w:szCs w:val="28"/>
        </w:rPr>
        <w:t xml:space="preserve">овского </w:t>
      </w:r>
      <w:r w:rsidRPr="00EF2263">
        <w:rPr>
          <w:sz w:val="28"/>
          <w:szCs w:val="28"/>
        </w:rPr>
        <w:t>сельсовета Баганского района</w:t>
      </w:r>
    </w:p>
    <w:p w:rsidR="00A50A41" w:rsidRPr="00EF2263" w:rsidRDefault="00A50A41" w:rsidP="00A50A41">
      <w:pPr>
        <w:autoSpaceDE w:val="0"/>
        <w:autoSpaceDN w:val="0"/>
        <w:adjustRightInd w:val="0"/>
        <w:jc w:val="center"/>
        <w:rPr>
          <w:sz w:val="28"/>
          <w:szCs w:val="28"/>
        </w:rPr>
      </w:pPr>
      <w:r w:rsidRPr="00EF2263">
        <w:rPr>
          <w:sz w:val="28"/>
          <w:szCs w:val="28"/>
        </w:rPr>
        <w:t xml:space="preserve">                           </w:t>
      </w:r>
      <w:r>
        <w:rPr>
          <w:sz w:val="28"/>
          <w:szCs w:val="28"/>
        </w:rPr>
        <w:t xml:space="preserve">                                                                 </w:t>
      </w:r>
      <w:r w:rsidRPr="00EF2263">
        <w:rPr>
          <w:sz w:val="28"/>
          <w:szCs w:val="28"/>
        </w:rPr>
        <w:t>Новосибирской области</w:t>
      </w:r>
    </w:p>
    <w:p w:rsidR="00A50A41" w:rsidRDefault="00A50A41" w:rsidP="00A50A41">
      <w:pPr>
        <w:autoSpaceDE w:val="0"/>
        <w:autoSpaceDN w:val="0"/>
        <w:adjustRightInd w:val="0"/>
        <w:jc w:val="center"/>
        <w:rPr>
          <w:sz w:val="28"/>
          <w:szCs w:val="28"/>
        </w:rPr>
      </w:pPr>
      <w:r w:rsidRPr="00EF2263">
        <w:rPr>
          <w:sz w:val="28"/>
          <w:szCs w:val="28"/>
        </w:rPr>
        <w:t xml:space="preserve">                                            </w:t>
      </w:r>
      <w:r>
        <w:rPr>
          <w:sz w:val="28"/>
          <w:szCs w:val="28"/>
        </w:rPr>
        <w:t xml:space="preserve">                                    От 24 декабря 2019 года № 259</w:t>
      </w:r>
    </w:p>
    <w:p w:rsidR="00A50A41" w:rsidRPr="00EF2263" w:rsidRDefault="00A50A41" w:rsidP="00A50A41">
      <w:pPr>
        <w:autoSpaceDE w:val="0"/>
        <w:autoSpaceDN w:val="0"/>
        <w:adjustRightInd w:val="0"/>
        <w:jc w:val="center"/>
        <w:rPr>
          <w:sz w:val="28"/>
          <w:szCs w:val="28"/>
        </w:rPr>
      </w:pPr>
      <w:r w:rsidRPr="00EF2263">
        <w:rPr>
          <w:sz w:val="28"/>
          <w:szCs w:val="28"/>
        </w:rPr>
        <w:t xml:space="preserve">       </w:t>
      </w:r>
    </w:p>
    <w:p w:rsidR="00A50A41" w:rsidRDefault="00A50A41" w:rsidP="00A50A41">
      <w:pPr>
        <w:widowControl w:val="0"/>
        <w:ind w:firstLine="567"/>
        <w:jc w:val="center"/>
        <w:rPr>
          <w:b/>
          <w:bCs/>
          <w:sz w:val="28"/>
          <w:szCs w:val="28"/>
        </w:rPr>
      </w:pPr>
      <w:r w:rsidRPr="00EF2263">
        <w:rPr>
          <w:b/>
          <w:bCs/>
          <w:sz w:val="28"/>
          <w:szCs w:val="28"/>
        </w:rPr>
        <w:t>Бюд</w:t>
      </w:r>
      <w:r>
        <w:rPr>
          <w:b/>
          <w:bCs/>
          <w:sz w:val="28"/>
          <w:szCs w:val="28"/>
        </w:rPr>
        <w:t>жет</w:t>
      </w:r>
      <w:r w:rsidRPr="00EF2263">
        <w:rPr>
          <w:b/>
          <w:bCs/>
          <w:sz w:val="28"/>
          <w:szCs w:val="28"/>
        </w:rPr>
        <w:t xml:space="preserve"> Лозовского сельсовета Баганского района Новосибирской области на 2020 год и плановый период 2021 и 2022 годов</w:t>
      </w:r>
    </w:p>
    <w:p w:rsidR="00A50A41" w:rsidRPr="00EF2263" w:rsidRDefault="00A50A41" w:rsidP="00A50A41">
      <w:pPr>
        <w:widowControl w:val="0"/>
        <w:ind w:firstLine="567"/>
        <w:jc w:val="center"/>
        <w:rPr>
          <w:b/>
          <w:bCs/>
          <w:sz w:val="28"/>
          <w:szCs w:val="28"/>
        </w:rPr>
      </w:pPr>
      <w:r w:rsidRPr="00EF2263">
        <w:rPr>
          <w:b/>
          <w:bCs/>
          <w:sz w:val="28"/>
          <w:szCs w:val="28"/>
        </w:rPr>
        <w:t xml:space="preserve"> </w:t>
      </w:r>
    </w:p>
    <w:p w:rsidR="00A50A41" w:rsidRPr="00EF2263" w:rsidRDefault="00A50A41" w:rsidP="00A50A41">
      <w:pPr>
        <w:pStyle w:val="ConsPlusNormal"/>
        <w:ind w:firstLine="709"/>
        <w:jc w:val="both"/>
        <w:rPr>
          <w:szCs w:val="28"/>
        </w:rPr>
      </w:pPr>
      <w:r w:rsidRPr="00EF2263">
        <w:rPr>
          <w:szCs w:val="28"/>
        </w:rPr>
        <w:t>1. Утвердить основные характеристики бюджета Лозовского сельсовета Баганского района Новосибирской области (далее – бюджет поселения) на 2020 год:</w:t>
      </w:r>
    </w:p>
    <w:p w:rsidR="00A50A41" w:rsidRPr="00EF2263" w:rsidRDefault="00A50A41" w:rsidP="00A50A41">
      <w:pPr>
        <w:pStyle w:val="ConsPlusNormal"/>
        <w:ind w:firstLine="709"/>
        <w:jc w:val="both"/>
        <w:rPr>
          <w:szCs w:val="28"/>
        </w:rPr>
      </w:pPr>
      <w:r w:rsidRPr="00EF2263">
        <w:rPr>
          <w:szCs w:val="28"/>
        </w:rPr>
        <w:t>1) прогнозируемый общий объем доходов бюджета поселения в сумме 18 633 463,10 рублей, в том числе объем безвозмездных поступлений в сумме 15 445 943,10 рублей;</w:t>
      </w:r>
    </w:p>
    <w:p w:rsidR="00A50A41" w:rsidRPr="00EF2263" w:rsidRDefault="00A50A41" w:rsidP="00A50A41">
      <w:pPr>
        <w:pStyle w:val="ConsPlusNormal"/>
        <w:ind w:firstLine="709"/>
        <w:jc w:val="both"/>
        <w:rPr>
          <w:szCs w:val="28"/>
        </w:rPr>
      </w:pPr>
      <w:r w:rsidRPr="00EF2263">
        <w:rPr>
          <w:szCs w:val="28"/>
        </w:rPr>
        <w:t>2) общий объем расходов бюджета поселения в сумме 18 633 463,10 рублей;</w:t>
      </w:r>
    </w:p>
    <w:p w:rsidR="00A50A41" w:rsidRPr="00EF2263" w:rsidRDefault="00A50A41" w:rsidP="00A50A41">
      <w:pPr>
        <w:pStyle w:val="ConsPlusNormal"/>
        <w:ind w:firstLine="709"/>
        <w:jc w:val="both"/>
        <w:rPr>
          <w:szCs w:val="28"/>
        </w:rPr>
      </w:pPr>
      <w:r w:rsidRPr="00EF2263">
        <w:rPr>
          <w:szCs w:val="28"/>
        </w:rPr>
        <w:t>3) дефицит бюджета поселения в сумме 0,00 рублей.</w:t>
      </w:r>
    </w:p>
    <w:p w:rsidR="00A50A41" w:rsidRPr="00EF2263" w:rsidRDefault="00A50A41" w:rsidP="00A50A41">
      <w:pPr>
        <w:pStyle w:val="ConsPlusNormal"/>
        <w:ind w:firstLine="709"/>
        <w:jc w:val="both"/>
        <w:rPr>
          <w:szCs w:val="28"/>
        </w:rPr>
      </w:pPr>
      <w:r w:rsidRPr="00EF2263">
        <w:rPr>
          <w:szCs w:val="28"/>
        </w:rPr>
        <w:t>2. Утвердить основные характеристики бюджета поселения на плановый период 2021 и 2022 годов:</w:t>
      </w:r>
    </w:p>
    <w:p w:rsidR="00A50A41" w:rsidRPr="00EF2263" w:rsidRDefault="00A50A41" w:rsidP="00A50A41">
      <w:pPr>
        <w:pStyle w:val="ConsPlusNormal"/>
        <w:ind w:firstLine="709"/>
        <w:jc w:val="both"/>
        <w:rPr>
          <w:szCs w:val="28"/>
        </w:rPr>
      </w:pPr>
      <w:r w:rsidRPr="00EF2263">
        <w:rPr>
          <w:szCs w:val="28"/>
        </w:rPr>
        <w:t>1) прогнозируемый общий объем доходов бюджета поселения на 2021 год в сумме 9 872 855,20 рублей, в том числе объем безвозмездных поступлений в сумме  6 679 375,20 рублей, и на 2022 год в сумме  7 103 714,10 рублей, в том числе объем безвозмездных поступлений в сумме 3 882 504,10 рублей;</w:t>
      </w:r>
    </w:p>
    <w:p w:rsidR="00A50A41" w:rsidRPr="00EF2263" w:rsidRDefault="00A50A41" w:rsidP="00A50A41">
      <w:pPr>
        <w:pStyle w:val="ConsPlusNormal"/>
        <w:ind w:firstLine="709"/>
        <w:jc w:val="both"/>
        <w:rPr>
          <w:szCs w:val="28"/>
        </w:rPr>
      </w:pPr>
      <w:r w:rsidRPr="00EF2263">
        <w:rPr>
          <w:szCs w:val="28"/>
        </w:rPr>
        <w:t>2) общий объем расходов бюджета поселения на 2021 год в сумме 9 872 855,20 рублей и на 2022 год в сумме 3 882 504,10 рублей;</w:t>
      </w:r>
    </w:p>
    <w:p w:rsidR="00A50A41" w:rsidRPr="00EF2263" w:rsidRDefault="00A50A41" w:rsidP="00A50A41">
      <w:pPr>
        <w:pStyle w:val="ConsPlusNormal"/>
        <w:ind w:firstLine="709"/>
        <w:jc w:val="both"/>
        <w:rPr>
          <w:szCs w:val="28"/>
        </w:rPr>
      </w:pPr>
      <w:r w:rsidRPr="00EF2263">
        <w:rPr>
          <w:szCs w:val="28"/>
        </w:rPr>
        <w:t>3) дефицит (профицит) бюджета поселения на 2021 год в сумме 0,00 рублей, дефицит (профицит) бюджета поселения на 2022 год в сумме 0,00 рублей.</w:t>
      </w:r>
    </w:p>
    <w:p w:rsidR="00A50A41" w:rsidRPr="00EF2263" w:rsidRDefault="00A50A41" w:rsidP="00A50A41">
      <w:pPr>
        <w:pStyle w:val="ConsPlusNormal"/>
        <w:ind w:firstLine="709"/>
        <w:jc w:val="both"/>
        <w:rPr>
          <w:szCs w:val="28"/>
        </w:rPr>
      </w:pPr>
      <w:r w:rsidRPr="00EF2263">
        <w:rPr>
          <w:szCs w:val="28"/>
        </w:rPr>
        <w:t xml:space="preserve">3. Установить </w:t>
      </w:r>
      <w:hyperlink r:id="rId7" w:history="1">
        <w:r w:rsidRPr="00EF2263">
          <w:rPr>
            <w:szCs w:val="28"/>
          </w:rPr>
          <w:t>перечень</w:t>
        </w:r>
      </w:hyperlink>
      <w:r w:rsidRPr="00EF2263">
        <w:rPr>
          <w:szCs w:val="28"/>
        </w:rPr>
        <w:t xml:space="preserve"> главных администраторов доходов бюджета поселения в 2020 году и плановом периоде 2021 и 2022 годов согласно приложению 1 к настоящему решению, в том числе:</w:t>
      </w:r>
    </w:p>
    <w:p w:rsidR="00A50A41" w:rsidRPr="00EF2263" w:rsidRDefault="00A50A41" w:rsidP="00A50A41">
      <w:pPr>
        <w:pStyle w:val="ConsPlusNormal"/>
        <w:ind w:firstLine="709"/>
        <w:jc w:val="both"/>
        <w:rPr>
          <w:szCs w:val="28"/>
        </w:rPr>
      </w:pPr>
      <w:r w:rsidRPr="00EF2263">
        <w:rPr>
          <w:szCs w:val="28"/>
        </w:rPr>
        <w:t xml:space="preserve">1) </w:t>
      </w:r>
      <w:hyperlink r:id="rId8" w:history="1">
        <w:r w:rsidRPr="00EF2263">
          <w:rPr>
            <w:szCs w:val="28"/>
          </w:rPr>
          <w:t>перечень</w:t>
        </w:r>
      </w:hyperlink>
      <w:r w:rsidRPr="00EF2263">
        <w:rPr>
          <w:szCs w:val="28"/>
        </w:rPr>
        <w:t xml:space="preserve"> главных администраторов налоговых и неналоговых доходов бюджета поселения согласно таблице 1;</w:t>
      </w:r>
    </w:p>
    <w:p w:rsidR="00A50A41" w:rsidRPr="00EF2263" w:rsidRDefault="00A50A41" w:rsidP="00A50A41">
      <w:pPr>
        <w:pStyle w:val="ConsPlusNormal"/>
        <w:ind w:firstLine="709"/>
        <w:jc w:val="both"/>
        <w:rPr>
          <w:szCs w:val="28"/>
        </w:rPr>
      </w:pPr>
      <w:r w:rsidRPr="00EF2263">
        <w:rPr>
          <w:szCs w:val="28"/>
        </w:rPr>
        <w:t xml:space="preserve">2) </w:t>
      </w:r>
      <w:hyperlink r:id="rId9" w:history="1">
        <w:r w:rsidRPr="00EF2263">
          <w:rPr>
            <w:szCs w:val="28"/>
          </w:rPr>
          <w:t>перечень</w:t>
        </w:r>
      </w:hyperlink>
      <w:r w:rsidRPr="00EF2263">
        <w:rPr>
          <w:szCs w:val="28"/>
        </w:rPr>
        <w:t xml:space="preserve"> главных администраторов безвозмездных поступлений согласно таблице 2.</w:t>
      </w:r>
    </w:p>
    <w:p w:rsidR="00A50A41" w:rsidRPr="00EF2263" w:rsidRDefault="00A50A41" w:rsidP="00A50A41">
      <w:pPr>
        <w:pStyle w:val="ConsPlusNormal"/>
        <w:ind w:firstLine="709"/>
        <w:jc w:val="both"/>
        <w:rPr>
          <w:szCs w:val="28"/>
        </w:rPr>
      </w:pPr>
      <w:r w:rsidRPr="00EF2263">
        <w:rPr>
          <w:szCs w:val="28"/>
        </w:rPr>
        <w:lastRenderedPageBreak/>
        <w:t xml:space="preserve">4. Установить </w:t>
      </w:r>
      <w:hyperlink r:id="rId10" w:history="1">
        <w:r w:rsidRPr="00EF2263">
          <w:rPr>
            <w:szCs w:val="28"/>
          </w:rPr>
          <w:t>перечень</w:t>
        </w:r>
      </w:hyperlink>
      <w:r w:rsidRPr="00EF2263">
        <w:rPr>
          <w:szCs w:val="28"/>
        </w:rPr>
        <w:t xml:space="preserve"> главных администраторов источников финансирования дефицита бюджета поселения в 2020 году и плановом периоде 2021 и 2022 годов согласно приложению 2 к настоящему решению.</w:t>
      </w:r>
    </w:p>
    <w:p w:rsidR="00A50A41" w:rsidRPr="00EF2263" w:rsidRDefault="00A50A41" w:rsidP="00A50A41">
      <w:pPr>
        <w:autoSpaceDE w:val="0"/>
        <w:autoSpaceDN w:val="0"/>
        <w:adjustRightInd w:val="0"/>
        <w:ind w:firstLine="709"/>
        <w:jc w:val="both"/>
        <w:rPr>
          <w:sz w:val="28"/>
          <w:szCs w:val="28"/>
        </w:rPr>
      </w:pPr>
      <w:r w:rsidRPr="00EF2263">
        <w:rPr>
          <w:bCs/>
          <w:sz w:val="28"/>
          <w:szCs w:val="28"/>
        </w:rPr>
        <w:t>5. </w:t>
      </w:r>
      <w:r w:rsidRPr="00EF2263">
        <w:rPr>
          <w:sz w:val="28"/>
          <w:szCs w:val="28"/>
        </w:rPr>
        <w:t xml:space="preserve">Установить, что доходы бюджета поселения на 2020 год и плановый период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(далее - местные бюджеты) от налога на доходы физических лиц, установленных </w:t>
      </w:r>
      <w:hyperlink r:id="rId11" w:history="1">
        <w:r w:rsidRPr="00EF2263">
          <w:rPr>
            <w:sz w:val="28"/>
            <w:szCs w:val="28"/>
          </w:rPr>
          <w:t>частью 1 статьи 1</w:t>
        </w:r>
      </w:hyperlink>
      <w:r w:rsidRPr="00EF2263">
        <w:rPr>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r w:rsidRPr="00EF2263">
        <w:rPr>
          <w:bCs/>
          <w:sz w:val="28"/>
          <w:szCs w:val="28"/>
        </w:rPr>
        <w:t>.</w:t>
      </w:r>
    </w:p>
    <w:p w:rsidR="00A50A41" w:rsidRPr="00EF2263" w:rsidRDefault="00A50A41" w:rsidP="00A50A41">
      <w:pPr>
        <w:autoSpaceDE w:val="0"/>
        <w:autoSpaceDN w:val="0"/>
        <w:adjustRightInd w:val="0"/>
        <w:ind w:firstLine="709"/>
        <w:jc w:val="both"/>
        <w:rPr>
          <w:sz w:val="28"/>
          <w:szCs w:val="28"/>
        </w:rPr>
      </w:pPr>
      <w:r w:rsidRPr="00EF2263">
        <w:rPr>
          <w:bCs/>
          <w:sz w:val="28"/>
          <w:szCs w:val="28"/>
        </w:rPr>
        <w:t>6. </w:t>
      </w:r>
      <w:r w:rsidRPr="00EF2263">
        <w:rPr>
          <w:sz w:val="28"/>
          <w:szCs w:val="28"/>
        </w:rPr>
        <w:t xml:space="preserve">Утвердить </w:t>
      </w:r>
      <w:hyperlink r:id="rId12" w:history="1">
        <w:r w:rsidRPr="00EF2263">
          <w:rPr>
            <w:sz w:val="28"/>
            <w:szCs w:val="28"/>
          </w:rPr>
          <w:t>нормативы</w:t>
        </w:r>
      </w:hyperlink>
      <w:r w:rsidRPr="00EF2263">
        <w:rPr>
          <w:sz w:val="28"/>
          <w:szCs w:val="28"/>
        </w:rPr>
        <w:t xml:space="preserve"> распределения доходов между областным бюджетом, местными бюджетами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2020 год и плановый период 2021 и 2022 годов согласно приложению 3 к настоящему решению.</w:t>
      </w:r>
    </w:p>
    <w:p w:rsidR="00A50A41" w:rsidRPr="00EF2263" w:rsidRDefault="00A50A41" w:rsidP="00A50A41">
      <w:pPr>
        <w:pStyle w:val="ConsPlusNormal"/>
        <w:ind w:firstLine="709"/>
        <w:jc w:val="both"/>
        <w:rPr>
          <w:szCs w:val="28"/>
        </w:rPr>
      </w:pPr>
      <w:r w:rsidRPr="00EF2263">
        <w:rPr>
          <w:szCs w:val="28"/>
        </w:rPr>
        <w:t xml:space="preserve">7. Установить в пределах общего объема расходов, установленного </w:t>
      </w:r>
      <w:hyperlink w:anchor="P12" w:history="1">
        <w:r w:rsidRPr="00EF2263">
          <w:rPr>
            <w:szCs w:val="28"/>
          </w:rPr>
          <w:t>пунктами 1</w:t>
        </w:r>
      </w:hyperlink>
      <w:r w:rsidRPr="00EF2263">
        <w:rPr>
          <w:szCs w:val="28"/>
        </w:rPr>
        <w:t>,2 настоящего решения, распределение бюджетных ассигнований:</w:t>
      </w:r>
    </w:p>
    <w:p w:rsidR="00A50A41" w:rsidRPr="00EF2263" w:rsidRDefault="00A50A41" w:rsidP="00A50A41">
      <w:pPr>
        <w:pStyle w:val="ConsPlusNormal"/>
        <w:ind w:firstLine="709"/>
        <w:jc w:val="both"/>
        <w:rPr>
          <w:szCs w:val="28"/>
        </w:rPr>
      </w:pPr>
      <w:r w:rsidRPr="00EF2263">
        <w:rPr>
          <w:szCs w:val="28"/>
        </w:rPr>
        <w:t>1)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A50A41" w:rsidRPr="00EF2263" w:rsidRDefault="00A50A41" w:rsidP="00A50A41">
      <w:pPr>
        <w:pStyle w:val="ConsPlusNormal"/>
        <w:ind w:firstLine="709"/>
        <w:jc w:val="both"/>
        <w:rPr>
          <w:szCs w:val="28"/>
        </w:rPr>
      </w:pPr>
      <w:r w:rsidRPr="00EF2263">
        <w:rPr>
          <w:szCs w:val="28"/>
        </w:rPr>
        <w:t xml:space="preserve">а) на 2020 год и плановый период 2021-2022 годов согласно </w:t>
      </w:r>
      <w:hyperlink r:id="rId13" w:history="1">
        <w:r w:rsidRPr="00EF2263">
          <w:rPr>
            <w:szCs w:val="28"/>
          </w:rPr>
          <w:t>таблице 1</w:t>
        </w:r>
      </w:hyperlink>
      <w:r w:rsidRPr="00EF2263">
        <w:rPr>
          <w:szCs w:val="28"/>
        </w:rPr>
        <w:t xml:space="preserve"> приложения 4 к настоящему решению;</w:t>
      </w:r>
    </w:p>
    <w:p w:rsidR="00A50A41" w:rsidRPr="00EF2263" w:rsidRDefault="00A50A41" w:rsidP="00A50A41">
      <w:pPr>
        <w:pStyle w:val="ConsPlusNormal"/>
        <w:ind w:firstLine="709"/>
        <w:jc w:val="both"/>
        <w:rPr>
          <w:szCs w:val="28"/>
        </w:rPr>
      </w:pPr>
      <w:r w:rsidRPr="00EF2263">
        <w:rPr>
          <w:szCs w:val="28"/>
        </w:rPr>
        <w:t>2)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rsidR="00A50A41" w:rsidRPr="00EF2263" w:rsidRDefault="00A50A41" w:rsidP="00A50A41">
      <w:pPr>
        <w:pStyle w:val="ConsPlusNormal"/>
        <w:ind w:firstLine="709"/>
        <w:jc w:val="both"/>
        <w:rPr>
          <w:szCs w:val="28"/>
        </w:rPr>
      </w:pPr>
      <w:r w:rsidRPr="00EF2263">
        <w:rPr>
          <w:szCs w:val="28"/>
        </w:rPr>
        <w:t xml:space="preserve">а) на 2020 год и плановый период 2021-2022 годов согласно </w:t>
      </w:r>
      <w:hyperlink r:id="rId14" w:history="1">
        <w:r w:rsidRPr="00EF2263">
          <w:rPr>
            <w:szCs w:val="28"/>
          </w:rPr>
          <w:t>таблице 1</w:t>
        </w:r>
      </w:hyperlink>
      <w:r w:rsidRPr="00EF2263">
        <w:rPr>
          <w:szCs w:val="28"/>
        </w:rPr>
        <w:t xml:space="preserve"> приложения 5 к настоящему решению.</w:t>
      </w:r>
    </w:p>
    <w:p w:rsidR="00A50A41" w:rsidRPr="00EF2263" w:rsidRDefault="00A50A41" w:rsidP="00A50A41">
      <w:pPr>
        <w:pStyle w:val="ConsPlusNormal"/>
        <w:ind w:firstLine="709"/>
        <w:jc w:val="both"/>
        <w:rPr>
          <w:szCs w:val="28"/>
        </w:rPr>
      </w:pPr>
      <w:r w:rsidRPr="00EF2263">
        <w:rPr>
          <w:szCs w:val="28"/>
        </w:rPr>
        <w:t>8. Утвердить ведомственную структуру расходов бюджета поселения:</w:t>
      </w:r>
    </w:p>
    <w:p w:rsidR="00A50A41" w:rsidRPr="00EF2263" w:rsidRDefault="00A50A41" w:rsidP="00A50A41">
      <w:pPr>
        <w:pStyle w:val="ConsPlusNormal"/>
        <w:ind w:firstLine="709"/>
        <w:jc w:val="both"/>
        <w:rPr>
          <w:szCs w:val="28"/>
        </w:rPr>
      </w:pPr>
      <w:r w:rsidRPr="00EF2263">
        <w:rPr>
          <w:szCs w:val="28"/>
        </w:rPr>
        <w:t xml:space="preserve">1) на 2020 год и плановый период 2021-2022 годов согласно </w:t>
      </w:r>
      <w:hyperlink r:id="rId15" w:history="1">
        <w:r w:rsidRPr="00EF2263">
          <w:rPr>
            <w:szCs w:val="28"/>
          </w:rPr>
          <w:t>таблице 1</w:t>
        </w:r>
      </w:hyperlink>
      <w:r w:rsidRPr="00EF2263">
        <w:rPr>
          <w:szCs w:val="28"/>
        </w:rPr>
        <w:t xml:space="preserve"> приложения 6 к настоящему решению.</w:t>
      </w:r>
    </w:p>
    <w:p w:rsidR="00A50A41" w:rsidRPr="00EF2263" w:rsidRDefault="00A50A41" w:rsidP="00A50A41">
      <w:pPr>
        <w:pStyle w:val="ConsPlusNormal"/>
        <w:ind w:firstLine="709"/>
        <w:jc w:val="both"/>
        <w:rPr>
          <w:szCs w:val="28"/>
        </w:rPr>
      </w:pPr>
      <w:r w:rsidRPr="00EF2263">
        <w:rPr>
          <w:szCs w:val="28"/>
        </w:rPr>
        <w:t>9. Установить размер резервного фонда поселения на 2020 год в сумме 1 000,00      рублей, в плановом периоде 2021 – 2022 годов в сумме 0,00 рублей ежегодно.</w:t>
      </w:r>
    </w:p>
    <w:p w:rsidR="00A50A41" w:rsidRPr="00EF2263" w:rsidRDefault="00A50A41" w:rsidP="00A50A41">
      <w:pPr>
        <w:pStyle w:val="ConsPlusNormal"/>
        <w:ind w:firstLine="709"/>
        <w:jc w:val="both"/>
        <w:rPr>
          <w:szCs w:val="28"/>
        </w:rPr>
      </w:pPr>
      <w:r w:rsidRPr="00EF2263">
        <w:rPr>
          <w:szCs w:val="28"/>
        </w:rPr>
        <w:t xml:space="preserve">10. Установить, что субсидии, в том числе гранты в форме субсидий юридическим лицам, </w:t>
      </w:r>
      <w:r w:rsidRPr="00EF2263">
        <w:rPr>
          <w:szCs w:val="28"/>
        </w:rPr>
        <w:lastRenderedPageBreak/>
        <w:t xml:space="preserve">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поселения на 2020 год и на плановый период 2021 и 2022 годов по соответствующим целевым статьям и виду расходов согласно </w:t>
      </w:r>
      <w:hyperlink r:id="rId16" w:history="1">
        <w:r w:rsidRPr="00EF2263">
          <w:rPr>
            <w:szCs w:val="28"/>
          </w:rPr>
          <w:t>приложению 6</w:t>
        </w:r>
      </w:hyperlink>
      <w:r w:rsidRPr="00EF2263">
        <w:rPr>
          <w:szCs w:val="28"/>
        </w:rPr>
        <w:t xml:space="preserve"> к настоящему решению, в порядках, установленных Правительством Новосибирской области и администрацией Лозовского сельсовета Баганского района Новосибирской области.</w:t>
      </w:r>
    </w:p>
    <w:p w:rsidR="00A50A41" w:rsidRPr="00EF2263" w:rsidRDefault="00A50A41" w:rsidP="00A50A41">
      <w:pPr>
        <w:pStyle w:val="ConsPlusNormal"/>
        <w:ind w:firstLine="709"/>
        <w:jc w:val="both"/>
        <w:rPr>
          <w:szCs w:val="28"/>
        </w:rPr>
      </w:pPr>
      <w:r w:rsidRPr="00EF2263">
        <w:rPr>
          <w:szCs w:val="28"/>
        </w:rPr>
        <w:t>11. Установить, что администрация Лозовского сельсовета Баганского района Новосибирской области, муниципальные учреждения администрации Лозовского сельсовета Баганского района Новосибирской области при заключении договоров (муниципальных контрактов) вправе предусматривать авансовые платежи:</w:t>
      </w:r>
    </w:p>
    <w:p w:rsidR="00A50A41" w:rsidRPr="00EF2263" w:rsidRDefault="00A50A41" w:rsidP="00A50A41">
      <w:pPr>
        <w:pStyle w:val="ConsPlusNormal"/>
        <w:ind w:firstLine="709"/>
        <w:jc w:val="both"/>
        <w:rPr>
          <w:szCs w:val="28"/>
        </w:rPr>
      </w:pPr>
      <w:r w:rsidRPr="00EF2263">
        <w:rPr>
          <w:szCs w:val="28"/>
        </w:rPr>
        <w:t>1) в размере 100 процентов цены договора (муниципального контракта) - по договорам (муниципальным контрактам):</w:t>
      </w:r>
    </w:p>
    <w:p w:rsidR="00A50A41" w:rsidRPr="00EF2263" w:rsidRDefault="00A50A41" w:rsidP="00A50A41">
      <w:pPr>
        <w:pStyle w:val="ConsPlusNormal"/>
        <w:ind w:firstLine="709"/>
        <w:jc w:val="both"/>
        <w:rPr>
          <w:szCs w:val="28"/>
        </w:rPr>
      </w:pPr>
      <w:r w:rsidRPr="00EF2263">
        <w:rPr>
          <w:szCs w:val="28"/>
        </w:rPr>
        <w:t>а) о предоставлении услуг связи, услуг проживания в гостиницах;</w:t>
      </w:r>
    </w:p>
    <w:p w:rsidR="00A50A41" w:rsidRPr="00EF2263" w:rsidRDefault="00A50A41" w:rsidP="00A50A41">
      <w:pPr>
        <w:pStyle w:val="ConsPlusNormal"/>
        <w:ind w:firstLine="709"/>
        <w:jc w:val="both"/>
        <w:rPr>
          <w:szCs w:val="28"/>
        </w:rPr>
      </w:pPr>
      <w:r w:rsidRPr="00EF2263">
        <w:rPr>
          <w:szCs w:val="28"/>
        </w:rPr>
        <w:t>б) о подписке на периодические издания и об их приобретении;</w:t>
      </w:r>
    </w:p>
    <w:p w:rsidR="00A50A41" w:rsidRPr="00EF2263" w:rsidRDefault="00A50A41" w:rsidP="00A50A41">
      <w:pPr>
        <w:pStyle w:val="ConsPlusNormal"/>
        <w:ind w:firstLine="709"/>
        <w:jc w:val="both"/>
        <w:rPr>
          <w:szCs w:val="28"/>
        </w:rPr>
      </w:pPr>
      <w:r w:rsidRPr="00EF2263">
        <w:rPr>
          <w:szCs w:val="28"/>
        </w:rPr>
        <w:t>в) об обучении на курсах повышения квалификации;</w:t>
      </w:r>
    </w:p>
    <w:p w:rsidR="00A50A41" w:rsidRPr="00EF2263" w:rsidRDefault="00A50A41" w:rsidP="00A50A41">
      <w:pPr>
        <w:pStyle w:val="ConsPlusNormal"/>
        <w:ind w:firstLine="709"/>
        <w:jc w:val="both"/>
        <w:rPr>
          <w:szCs w:val="28"/>
        </w:rPr>
      </w:pPr>
      <w:r w:rsidRPr="00EF2263">
        <w:rPr>
          <w:szCs w:val="28"/>
        </w:rPr>
        <w:t>г) о приобретении авиа</w:t>
      </w:r>
      <w:r>
        <w:rPr>
          <w:szCs w:val="28"/>
        </w:rPr>
        <w:t xml:space="preserve"> </w:t>
      </w:r>
      <w:r w:rsidRPr="00EF2263">
        <w:rPr>
          <w:szCs w:val="28"/>
        </w:rPr>
        <w:t>- и железнодорожных билетов, билетов для проезда городским и пригородным транспортом, путевок на санаторно-курортное лечение;</w:t>
      </w:r>
    </w:p>
    <w:p w:rsidR="00A50A41" w:rsidRPr="00EF2263" w:rsidRDefault="00A50A41" w:rsidP="00A50A41">
      <w:pPr>
        <w:pStyle w:val="ConsPlusNormal"/>
        <w:ind w:firstLine="709"/>
        <w:jc w:val="both"/>
        <w:rPr>
          <w:szCs w:val="28"/>
        </w:rPr>
      </w:pPr>
      <w:r w:rsidRPr="00EF2263">
        <w:rPr>
          <w:szCs w:val="28"/>
        </w:rPr>
        <w:t>д) страхования;</w:t>
      </w:r>
    </w:p>
    <w:p w:rsidR="00A50A41" w:rsidRPr="00EF2263" w:rsidRDefault="00A50A41" w:rsidP="00A50A41">
      <w:pPr>
        <w:pStyle w:val="ConsPlusNormal"/>
        <w:ind w:firstLine="709"/>
        <w:jc w:val="both"/>
        <w:rPr>
          <w:szCs w:val="28"/>
        </w:rPr>
      </w:pPr>
      <w:r w:rsidRPr="00EF2263">
        <w:rPr>
          <w:szCs w:val="28"/>
        </w:rPr>
        <w:t>е) подлежащим оплате за счет средств, полученных от иной приносящей доход деятельности;</w:t>
      </w:r>
    </w:p>
    <w:p w:rsidR="00A50A41" w:rsidRPr="00EF2263" w:rsidRDefault="00A50A41" w:rsidP="00A50A41">
      <w:pPr>
        <w:pStyle w:val="ConsPlusNormal"/>
        <w:ind w:firstLine="709"/>
        <w:jc w:val="both"/>
        <w:rPr>
          <w:szCs w:val="28"/>
        </w:rPr>
      </w:pPr>
      <w:r w:rsidRPr="00EF2263">
        <w:rPr>
          <w:szCs w:val="28"/>
        </w:rPr>
        <w:t>ж) аренды;</w:t>
      </w:r>
    </w:p>
    <w:p w:rsidR="00A50A41" w:rsidRPr="00EF2263" w:rsidRDefault="00A50A41" w:rsidP="00A50A41">
      <w:pPr>
        <w:pStyle w:val="ConsPlusNormal"/>
        <w:ind w:firstLine="709"/>
        <w:jc w:val="both"/>
        <w:rPr>
          <w:szCs w:val="28"/>
        </w:rPr>
      </w:pPr>
      <w:r w:rsidRPr="00EF2263">
        <w:rPr>
          <w:szCs w:val="28"/>
        </w:rPr>
        <w:t>з) об оплате услуг по зачислению денежных средств (социальных выплат и государственных пособий) на счета физических лиц;</w:t>
      </w:r>
    </w:p>
    <w:p w:rsidR="00A50A41" w:rsidRPr="00EF2263" w:rsidRDefault="00A50A41" w:rsidP="00A50A41">
      <w:pPr>
        <w:pStyle w:val="ConsPlusNormal"/>
        <w:ind w:firstLine="709"/>
        <w:jc w:val="both"/>
        <w:rPr>
          <w:szCs w:val="28"/>
        </w:rPr>
      </w:pPr>
      <w:r w:rsidRPr="00EF2263">
        <w:rPr>
          <w:szCs w:val="28"/>
        </w:rPr>
        <w:t>и) об оплате нотариальных действий и иных услуг, оказываемых при осуществлении нотариальных действий;</w:t>
      </w:r>
    </w:p>
    <w:p w:rsidR="00A50A41" w:rsidRPr="00EF2263" w:rsidRDefault="00A50A41" w:rsidP="00A50A41">
      <w:pPr>
        <w:pStyle w:val="ConsPlusNormal"/>
        <w:ind w:firstLine="709"/>
        <w:jc w:val="both"/>
        <w:rPr>
          <w:szCs w:val="28"/>
        </w:rPr>
      </w:pPr>
      <w:r w:rsidRPr="00EF2263">
        <w:rPr>
          <w:szCs w:val="28"/>
        </w:rPr>
        <w:t>2) в размере 90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A50A41" w:rsidRPr="00EF2263" w:rsidRDefault="00A50A41" w:rsidP="00A50A41">
      <w:pPr>
        <w:pStyle w:val="ConsPlusNormal"/>
        <w:ind w:firstLine="709"/>
        <w:jc w:val="both"/>
        <w:rPr>
          <w:szCs w:val="28"/>
        </w:rPr>
      </w:pPr>
      <w:r w:rsidRPr="00EF2263">
        <w:rPr>
          <w:szCs w:val="28"/>
        </w:rPr>
        <w:t>3) в размере 20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A50A41" w:rsidRPr="00EF2263" w:rsidRDefault="00A50A41" w:rsidP="00A50A41">
      <w:pPr>
        <w:pStyle w:val="ConsPlusNormal"/>
        <w:ind w:firstLine="709"/>
        <w:jc w:val="both"/>
        <w:rPr>
          <w:szCs w:val="28"/>
        </w:rPr>
      </w:pPr>
      <w:r w:rsidRPr="00EF2263">
        <w:rPr>
          <w:szCs w:val="28"/>
        </w:rPr>
        <w:t>4) в размере 100 процентов цены договора (муниципального контракта) - по распоряжению администрации Лозовского сельсовета Баганского района Новосибирской области.</w:t>
      </w:r>
    </w:p>
    <w:p w:rsidR="00A50A41" w:rsidRPr="00EF2263" w:rsidRDefault="00A50A41" w:rsidP="00A50A41">
      <w:pPr>
        <w:pStyle w:val="ConsPlusNormal"/>
        <w:ind w:firstLine="709"/>
        <w:jc w:val="both"/>
        <w:rPr>
          <w:szCs w:val="28"/>
        </w:rPr>
      </w:pPr>
      <w:r w:rsidRPr="00EF2263">
        <w:rPr>
          <w:szCs w:val="28"/>
        </w:rPr>
        <w:t>12.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учитываются на едином лицевом счете. Доходы, полученные казенными учреждениями, поступают в бюджет поселения. Казенные учреждения не имеют право отчуждать либо иным способом распоряжаться имуществом без согласия собственника имущества. Средства, полученные от оказания платных услуг,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платных услуг, которые могут осуществлять казенные учреждения, предусматриваются в соответствии со своими учредительными документами.</w:t>
      </w:r>
    </w:p>
    <w:p w:rsidR="00A50A41" w:rsidRPr="00EF2263" w:rsidRDefault="00A50A41" w:rsidP="00A50A41">
      <w:pPr>
        <w:pStyle w:val="ConsPlusNormal"/>
        <w:ind w:firstLine="567"/>
        <w:jc w:val="both"/>
        <w:rPr>
          <w:szCs w:val="28"/>
        </w:rPr>
      </w:pPr>
      <w:r w:rsidRPr="00EF2263">
        <w:rPr>
          <w:szCs w:val="28"/>
        </w:rPr>
        <w:t>13.Утвердить объем иных межбюджетных трансфертов, предоставляемых в бюджет муниципального района из бюджета поселения:</w:t>
      </w:r>
    </w:p>
    <w:p w:rsidR="00A50A41" w:rsidRPr="00EF2263" w:rsidRDefault="00A50A41" w:rsidP="00A50A41">
      <w:pPr>
        <w:tabs>
          <w:tab w:val="left" w:pos="1276"/>
        </w:tabs>
        <w:autoSpaceDE w:val="0"/>
        <w:autoSpaceDN w:val="0"/>
        <w:adjustRightInd w:val="0"/>
        <w:ind w:firstLine="709"/>
        <w:jc w:val="both"/>
        <w:outlineLvl w:val="1"/>
        <w:rPr>
          <w:sz w:val="28"/>
          <w:szCs w:val="28"/>
        </w:rPr>
      </w:pPr>
      <w:r w:rsidRPr="00EF2263">
        <w:rPr>
          <w:sz w:val="28"/>
          <w:szCs w:val="28"/>
        </w:rPr>
        <w:t>1) на 2020 год в сумме 1 587 000,00 рублей и плановый период 2021-2022 годов в сумме 0,00 рублей.</w:t>
      </w:r>
    </w:p>
    <w:p w:rsidR="00A50A41" w:rsidRPr="00EF2263" w:rsidRDefault="00A50A41" w:rsidP="00A50A41">
      <w:pPr>
        <w:pStyle w:val="ConsPlusNormal"/>
        <w:ind w:firstLine="709"/>
        <w:jc w:val="both"/>
        <w:outlineLvl w:val="0"/>
        <w:rPr>
          <w:szCs w:val="28"/>
        </w:rPr>
      </w:pPr>
      <w:r w:rsidRPr="00EF2263">
        <w:rPr>
          <w:szCs w:val="28"/>
        </w:rPr>
        <w:t>14.Утвердить объем бюджетных ассигнований дорожного фонда поселения:</w:t>
      </w:r>
    </w:p>
    <w:p w:rsidR="00A50A41" w:rsidRPr="00EF2263" w:rsidRDefault="00A50A41" w:rsidP="00A50A41">
      <w:pPr>
        <w:pStyle w:val="ConsPlusNormal"/>
        <w:ind w:firstLine="709"/>
        <w:jc w:val="both"/>
        <w:rPr>
          <w:szCs w:val="28"/>
        </w:rPr>
      </w:pPr>
      <w:r w:rsidRPr="00EF2263">
        <w:rPr>
          <w:szCs w:val="28"/>
        </w:rPr>
        <w:t>1) на 2020 год в сумме 1 526 720,00 рублей, на 2021 год в сумме 3 583 480,00 рублей и на 2022 год в сумме 838 610,00 рублей</w:t>
      </w:r>
    </w:p>
    <w:p w:rsidR="00A50A41" w:rsidRPr="00EF2263" w:rsidRDefault="00A50A41" w:rsidP="00A50A41">
      <w:pPr>
        <w:autoSpaceDE w:val="0"/>
        <w:autoSpaceDN w:val="0"/>
        <w:adjustRightInd w:val="0"/>
        <w:ind w:firstLine="709"/>
        <w:jc w:val="both"/>
        <w:outlineLvl w:val="1"/>
        <w:rPr>
          <w:sz w:val="28"/>
          <w:szCs w:val="28"/>
        </w:rPr>
      </w:pPr>
      <w:r w:rsidRPr="00EF2263">
        <w:rPr>
          <w:sz w:val="28"/>
          <w:szCs w:val="28"/>
        </w:rPr>
        <w:t>15. Утвердить перечень муниципальных программ поселения, подлежащих исполнению за счет средств бюджета на 2020 год и плановый период 2021-2022 годов, согласно таблице 1 приложения 7 к настоящему решению.</w:t>
      </w:r>
    </w:p>
    <w:p w:rsidR="00A50A41" w:rsidRPr="00EF2263" w:rsidRDefault="00A50A41" w:rsidP="00A50A41">
      <w:pPr>
        <w:autoSpaceDE w:val="0"/>
        <w:autoSpaceDN w:val="0"/>
        <w:adjustRightInd w:val="0"/>
        <w:ind w:firstLine="709"/>
        <w:jc w:val="both"/>
        <w:outlineLvl w:val="1"/>
        <w:rPr>
          <w:b/>
          <w:sz w:val="28"/>
          <w:szCs w:val="28"/>
        </w:rPr>
      </w:pPr>
      <w:r w:rsidRPr="00EF2263">
        <w:rPr>
          <w:sz w:val="28"/>
          <w:szCs w:val="28"/>
        </w:rPr>
        <w:lastRenderedPageBreak/>
        <w:t>Муниципальные программы, не включенные в перечень, финансированию в 2020 - 2022 годах не подлежат.</w:t>
      </w:r>
    </w:p>
    <w:p w:rsidR="00A50A41" w:rsidRPr="00EF2263" w:rsidRDefault="00A50A41" w:rsidP="00A50A41">
      <w:pPr>
        <w:pStyle w:val="ConsPlusNormal"/>
        <w:ind w:firstLine="709"/>
        <w:jc w:val="both"/>
        <w:rPr>
          <w:szCs w:val="28"/>
        </w:rPr>
      </w:pPr>
      <w:r w:rsidRPr="00EF2263">
        <w:rPr>
          <w:szCs w:val="28"/>
        </w:rPr>
        <w:t>16.Установить источники финансирования дефицита бюджета поселения:</w:t>
      </w:r>
    </w:p>
    <w:p w:rsidR="00A50A41" w:rsidRPr="00EF2263" w:rsidRDefault="00A50A41" w:rsidP="00A50A41">
      <w:pPr>
        <w:pStyle w:val="ConsPlusNormal"/>
        <w:ind w:firstLine="709"/>
        <w:jc w:val="both"/>
        <w:rPr>
          <w:szCs w:val="28"/>
        </w:rPr>
      </w:pPr>
      <w:r w:rsidRPr="00EF2263">
        <w:rPr>
          <w:szCs w:val="28"/>
        </w:rPr>
        <w:t xml:space="preserve">1) на 2020 год и плановый период 2021-2022 годов согласно </w:t>
      </w:r>
      <w:hyperlink r:id="rId17" w:history="1">
        <w:r w:rsidRPr="00EF2263">
          <w:rPr>
            <w:szCs w:val="28"/>
          </w:rPr>
          <w:t>таблице 1</w:t>
        </w:r>
      </w:hyperlink>
      <w:r w:rsidRPr="00EF2263">
        <w:rPr>
          <w:szCs w:val="28"/>
        </w:rPr>
        <w:t xml:space="preserve"> приложения 13 к настоящему решению;</w:t>
      </w:r>
    </w:p>
    <w:p w:rsidR="00A50A41" w:rsidRPr="00EF2263" w:rsidRDefault="00A50A41" w:rsidP="00A50A41">
      <w:pPr>
        <w:autoSpaceDE w:val="0"/>
        <w:autoSpaceDN w:val="0"/>
        <w:adjustRightInd w:val="0"/>
        <w:ind w:firstLine="540"/>
        <w:jc w:val="both"/>
        <w:outlineLvl w:val="1"/>
        <w:rPr>
          <w:sz w:val="28"/>
          <w:szCs w:val="28"/>
        </w:rPr>
      </w:pPr>
      <w:r w:rsidRPr="00EF2263">
        <w:rPr>
          <w:sz w:val="28"/>
          <w:szCs w:val="28"/>
        </w:rPr>
        <w:t>17. Установить, что средства администрации Лозовского сельсовета Баганского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Правительством Новосибирской области нормативами софинансирования расходов.</w:t>
      </w:r>
    </w:p>
    <w:p w:rsidR="00A50A41" w:rsidRPr="00EF2263" w:rsidRDefault="00A50A41" w:rsidP="00A50A41">
      <w:pPr>
        <w:autoSpaceDE w:val="0"/>
        <w:autoSpaceDN w:val="0"/>
        <w:adjustRightInd w:val="0"/>
        <w:ind w:firstLine="540"/>
        <w:jc w:val="both"/>
        <w:outlineLvl w:val="1"/>
        <w:rPr>
          <w:sz w:val="28"/>
          <w:szCs w:val="28"/>
        </w:rPr>
      </w:pPr>
      <w:r w:rsidRPr="00EF2263">
        <w:rPr>
          <w:sz w:val="28"/>
          <w:szCs w:val="28"/>
        </w:rPr>
        <w:t>Фактический объем указанных расходов администрации Лозовского сельсовета Баганского района Новосибирской области определяется главным распорядителем средств администрации Лозовского сельсовета Баганского района Новосибирской области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нормативными правовыми актами Правительства Новосибирской области, а также соглашениями, заключенными с администрацией Баганского района и с Министерствами Новосибирской области.</w:t>
      </w:r>
    </w:p>
    <w:p w:rsidR="00A50A41" w:rsidRPr="00EF2263" w:rsidRDefault="00A50A41" w:rsidP="00A50A41">
      <w:pPr>
        <w:pStyle w:val="ConsPlusNormal"/>
        <w:jc w:val="both"/>
        <w:rPr>
          <w:szCs w:val="28"/>
        </w:rPr>
      </w:pPr>
      <w:r>
        <w:rPr>
          <w:szCs w:val="28"/>
        </w:rPr>
        <w:t xml:space="preserve">        </w:t>
      </w:r>
      <w:r w:rsidRPr="00EF2263">
        <w:rPr>
          <w:szCs w:val="28"/>
        </w:rPr>
        <w:t>18.Установить, что остатки средств бюджета поселения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Лозовского сельсовета Баганского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A50A41" w:rsidRPr="00EF2263" w:rsidRDefault="00A50A41" w:rsidP="00A50A41">
      <w:pPr>
        <w:pStyle w:val="ConsPlusNormal"/>
        <w:ind w:firstLine="709"/>
        <w:jc w:val="both"/>
        <w:rPr>
          <w:szCs w:val="28"/>
        </w:rPr>
      </w:pPr>
      <w:r w:rsidRPr="00EF2263">
        <w:rPr>
          <w:szCs w:val="28"/>
        </w:rPr>
        <w:t xml:space="preserve">19.Установитьв соответствии с </w:t>
      </w:r>
      <w:hyperlink r:id="rId18" w:history="1">
        <w:r w:rsidRPr="00EF2263">
          <w:rPr>
            <w:szCs w:val="28"/>
          </w:rPr>
          <w:t>пунктом 8 статьи 217</w:t>
        </w:r>
      </w:hyperlink>
      <w:r w:rsidRPr="00EF2263">
        <w:rPr>
          <w:szCs w:val="28"/>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поселения, связанные с особенностями исполнения бюджета поселения и (или) перераспределения бюджетных ассигнований между получателями бюджетных средств бюджета:</w:t>
      </w:r>
    </w:p>
    <w:p w:rsidR="00A50A41" w:rsidRPr="00EF2263" w:rsidRDefault="00A50A41" w:rsidP="00A50A41">
      <w:pPr>
        <w:pStyle w:val="ConsPlusNormal"/>
        <w:ind w:firstLine="709"/>
        <w:jc w:val="both"/>
        <w:rPr>
          <w:szCs w:val="28"/>
        </w:rPr>
      </w:pPr>
      <w:r w:rsidRPr="00EF2263">
        <w:rPr>
          <w:szCs w:val="28"/>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A50A41" w:rsidRPr="00EF2263" w:rsidRDefault="00A50A41" w:rsidP="00A50A41">
      <w:pPr>
        <w:pStyle w:val="ConsPlusNormal"/>
        <w:ind w:firstLine="709"/>
        <w:jc w:val="both"/>
        <w:rPr>
          <w:szCs w:val="28"/>
        </w:rPr>
      </w:pPr>
      <w:r w:rsidRPr="00EF2263">
        <w:rPr>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50A41" w:rsidRPr="00EF2263" w:rsidRDefault="00A50A41" w:rsidP="00A50A41">
      <w:pPr>
        <w:pStyle w:val="ConsPlusNormal"/>
        <w:ind w:firstLine="709"/>
        <w:jc w:val="both"/>
        <w:rPr>
          <w:szCs w:val="28"/>
        </w:rPr>
      </w:pPr>
      <w:r w:rsidRPr="00EF2263">
        <w:rPr>
          <w:szCs w:val="28"/>
        </w:rPr>
        <w:t>3) перераспределение бюджетных ассигнований, предусмотренных главному распорядителю бюджетных средств бюджета поселения за счет межбюджетных трансфертов из областного бюджета, бюджета муниципального района между видами расходов, обусловленное изменением законодательства Новосибирской области;</w:t>
      </w:r>
    </w:p>
    <w:p w:rsidR="00A50A41" w:rsidRPr="00EF2263" w:rsidRDefault="00A50A41" w:rsidP="00A50A41">
      <w:pPr>
        <w:pStyle w:val="ConsPlusNormal"/>
        <w:ind w:firstLine="709"/>
        <w:jc w:val="both"/>
        <w:rPr>
          <w:szCs w:val="28"/>
        </w:rPr>
      </w:pPr>
      <w:r w:rsidRPr="00EF2263">
        <w:rPr>
          <w:szCs w:val="28"/>
        </w:rPr>
        <w:t xml:space="preserve">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w:t>
      </w:r>
      <w:r w:rsidRPr="00EF2263">
        <w:rPr>
          <w:szCs w:val="28"/>
        </w:rPr>
        <w:lastRenderedPageBreak/>
        <w:t>предусматривающих обращение взыскания на средства бюджета поселения;</w:t>
      </w:r>
    </w:p>
    <w:p w:rsidR="00A50A41" w:rsidRPr="00EF2263" w:rsidRDefault="00A50A41" w:rsidP="00A50A41">
      <w:pPr>
        <w:pStyle w:val="ConsPlusNormal"/>
        <w:ind w:firstLine="709"/>
        <w:jc w:val="both"/>
        <w:rPr>
          <w:szCs w:val="28"/>
        </w:rPr>
      </w:pPr>
      <w:r w:rsidRPr="00EF2263">
        <w:rPr>
          <w:szCs w:val="28"/>
        </w:rPr>
        <w:t>5)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или физическими и юридическими лицами, сверх объемов, утвержденных настоящим решением;</w:t>
      </w:r>
    </w:p>
    <w:p w:rsidR="00A50A41" w:rsidRPr="00EF2263" w:rsidRDefault="00A50A41" w:rsidP="00A50A41">
      <w:pPr>
        <w:pStyle w:val="ConsPlusNormal"/>
        <w:ind w:firstLine="709"/>
        <w:jc w:val="both"/>
        <w:rPr>
          <w:szCs w:val="28"/>
        </w:rPr>
      </w:pPr>
      <w:r w:rsidRPr="00EF2263">
        <w:rPr>
          <w:szCs w:val="28"/>
        </w:rPr>
        <w:t>6) распределение на основании областных правовых актов субсидий, субвенций, иных межбюджетных трансфертов, предоставленных из областного бюджета, бюджета муниципального района или безвозмездных поступлений от физических и юридических лиц, имеющих целевое назначение, бюджету поселения сверх объемов, утвержденных настоящим решением;</w:t>
      </w:r>
    </w:p>
    <w:p w:rsidR="00A50A41" w:rsidRPr="00EF2263" w:rsidRDefault="00A50A41" w:rsidP="00A50A41">
      <w:pPr>
        <w:pStyle w:val="ConsPlusNormal"/>
        <w:ind w:firstLine="709"/>
        <w:jc w:val="both"/>
        <w:rPr>
          <w:szCs w:val="28"/>
        </w:rPr>
      </w:pPr>
      <w:r w:rsidRPr="00EF2263">
        <w:rPr>
          <w:szCs w:val="28"/>
        </w:rPr>
        <w:t>7)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бюджета поселения, на основании соглашений (проектов соглашений) с областными органами государственной власти о предоставлении средств из областного бюджета, бюджета муниципального района и (или) правового акта, определяющего долю софинансирования расходного обязательства из областного бюджета, бюджета муниципального района;</w:t>
      </w:r>
    </w:p>
    <w:p w:rsidR="00A50A41" w:rsidRPr="00EF2263" w:rsidRDefault="00A50A41" w:rsidP="00A50A41">
      <w:pPr>
        <w:pStyle w:val="ConsPlusNormal"/>
        <w:ind w:firstLine="709"/>
        <w:jc w:val="both"/>
        <w:rPr>
          <w:szCs w:val="28"/>
        </w:rPr>
      </w:pPr>
      <w:r w:rsidRPr="00EF2263">
        <w:rPr>
          <w:szCs w:val="28"/>
        </w:rPr>
        <w:t>8)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A50A41" w:rsidRPr="00EF2263" w:rsidRDefault="00A50A41" w:rsidP="00A50A41">
      <w:pPr>
        <w:pStyle w:val="ConsPlusNormal"/>
        <w:ind w:firstLine="709"/>
        <w:jc w:val="both"/>
        <w:rPr>
          <w:szCs w:val="28"/>
        </w:rPr>
      </w:pPr>
      <w:r w:rsidRPr="00EF2263">
        <w:rPr>
          <w:szCs w:val="28"/>
        </w:rPr>
        <w:t>9)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бюджет, бюджет муниципального района в результате нарушения исполнения обязательств, предусмотренных соглашениями о предоставлении субсидии из областного бюджета, бюджета муниципального района;</w:t>
      </w:r>
    </w:p>
    <w:p w:rsidR="00A50A41" w:rsidRPr="00EF2263" w:rsidRDefault="00A50A41" w:rsidP="00A50A41">
      <w:pPr>
        <w:pStyle w:val="ConsPlusNormal"/>
        <w:ind w:firstLine="709"/>
        <w:jc w:val="both"/>
        <w:rPr>
          <w:szCs w:val="28"/>
        </w:rPr>
      </w:pPr>
      <w:r w:rsidRPr="00EF2263">
        <w:rPr>
          <w:szCs w:val="28"/>
        </w:rPr>
        <w:t>10) перераспределение утвержденных в текущем финансовом году бюджетных ассигнований между получателями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администрацией Лозовского сельсовета Баганского района Новосибирской области ликвидационных мероприятий.</w:t>
      </w:r>
    </w:p>
    <w:p w:rsidR="00A50A41" w:rsidRPr="00EF2263" w:rsidRDefault="00A50A41" w:rsidP="00A50A41">
      <w:pPr>
        <w:pStyle w:val="11"/>
        <w:spacing w:after="0" w:line="240" w:lineRule="auto"/>
        <w:ind w:left="0" w:firstLine="709"/>
        <w:jc w:val="both"/>
        <w:rPr>
          <w:rFonts w:ascii="Times New Roman" w:hAnsi="Times New Roman"/>
          <w:sz w:val="28"/>
          <w:szCs w:val="28"/>
        </w:rPr>
      </w:pPr>
      <w:r w:rsidRPr="00EF2263">
        <w:rPr>
          <w:rFonts w:ascii="Times New Roman" w:hAnsi="Times New Roman"/>
          <w:sz w:val="28"/>
          <w:szCs w:val="28"/>
        </w:rPr>
        <w:t>20.Поручить администрации Лозовского сельсовета Баганского района Новосибирской области:</w:t>
      </w:r>
    </w:p>
    <w:p w:rsidR="00A50A41" w:rsidRPr="00EF2263" w:rsidRDefault="00A50A41" w:rsidP="00A50A41">
      <w:pPr>
        <w:widowControl w:val="0"/>
        <w:numPr>
          <w:ilvl w:val="0"/>
          <w:numId w:val="1"/>
        </w:numPr>
        <w:shd w:val="clear" w:color="auto" w:fill="FFFFFF"/>
        <w:tabs>
          <w:tab w:val="left" w:pos="1022"/>
        </w:tabs>
        <w:autoSpaceDE w:val="0"/>
        <w:autoSpaceDN w:val="0"/>
        <w:adjustRightInd w:val="0"/>
        <w:spacing w:after="0" w:line="240" w:lineRule="auto"/>
        <w:ind w:firstLine="709"/>
        <w:jc w:val="both"/>
        <w:rPr>
          <w:sz w:val="28"/>
          <w:szCs w:val="28"/>
        </w:rPr>
      </w:pPr>
      <w:r w:rsidRPr="00EF2263">
        <w:rPr>
          <w:sz w:val="28"/>
          <w:szCs w:val="28"/>
        </w:rPr>
        <w:t>готовить и вносить на рассмотрение Совета депутатов Лозовского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администрации Баганского района Новосибирской области.</w:t>
      </w:r>
    </w:p>
    <w:p w:rsidR="00A50A41" w:rsidRPr="00EF2263" w:rsidRDefault="00A50A41" w:rsidP="00A50A41">
      <w:pPr>
        <w:widowControl w:val="0"/>
        <w:numPr>
          <w:ilvl w:val="0"/>
          <w:numId w:val="1"/>
        </w:numPr>
        <w:shd w:val="clear" w:color="auto" w:fill="FFFFFF"/>
        <w:tabs>
          <w:tab w:val="left" w:pos="1022"/>
        </w:tabs>
        <w:autoSpaceDE w:val="0"/>
        <w:autoSpaceDN w:val="0"/>
        <w:adjustRightInd w:val="0"/>
        <w:spacing w:after="0" w:line="240" w:lineRule="auto"/>
        <w:ind w:firstLine="709"/>
        <w:jc w:val="both"/>
        <w:rPr>
          <w:sz w:val="28"/>
          <w:szCs w:val="28"/>
        </w:rPr>
      </w:pPr>
      <w:r w:rsidRPr="00EF2263">
        <w:rPr>
          <w:sz w:val="28"/>
          <w:szCs w:val="28"/>
        </w:rPr>
        <w:t>заключать кредитные договоры на кредиты, привлекаемые от кредитных организаций для финансирования расходов бюджета поселения.</w:t>
      </w:r>
    </w:p>
    <w:p w:rsidR="00A50A41" w:rsidRPr="00EF2263" w:rsidRDefault="00A50A41" w:rsidP="00A50A41">
      <w:pPr>
        <w:widowControl w:val="0"/>
        <w:autoSpaceDE w:val="0"/>
        <w:autoSpaceDN w:val="0"/>
        <w:adjustRightInd w:val="0"/>
        <w:ind w:firstLine="709"/>
        <w:jc w:val="both"/>
        <w:rPr>
          <w:sz w:val="28"/>
          <w:szCs w:val="28"/>
        </w:rPr>
      </w:pPr>
      <w:r w:rsidRPr="00EF2263">
        <w:rPr>
          <w:sz w:val="28"/>
          <w:szCs w:val="28"/>
        </w:rPr>
        <w:t>21.Настоящее решение вступает в силу с 1 января 2020 года.</w:t>
      </w:r>
    </w:p>
    <w:p w:rsidR="00A50A41" w:rsidRDefault="00A50A41" w:rsidP="00A50A41">
      <w:pPr>
        <w:widowControl w:val="0"/>
        <w:autoSpaceDE w:val="0"/>
        <w:autoSpaceDN w:val="0"/>
        <w:adjustRightInd w:val="0"/>
        <w:rPr>
          <w:sz w:val="28"/>
          <w:szCs w:val="28"/>
        </w:rPr>
      </w:pPr>
    </w:p>
    <w:p w:rsidR="00A50A41" w:rsidRDefault="00A50A41" w:rsidP="00A50A41">
      <w:pPr>
        <w:widowControl w:val="0"/>
        <w:autoSpaceDE w:val="0"/>
        <w:autoSpaceDN w:val="0"/>
        <w:adjustRightInd w:val="0"/>
        <w:rPr>
          <w:sz w:val="28"/>
          <w:szCs w:val="28"/>
        </w:rPr>
      </w:pPr>
      <w:r w:rsidRPr="00EF2263">
        <w:rPr>
          <w:sz w:val="28"/>
          <w:szCs w:val="28"/>
        </w:rPr>
        <w:t>Председатель Совета депутатов</w:t>
      </w:r>
      <w:r>
        <w:rPr>
          <w:sz w:val="28"/>
          <w:szCs w:val="28"/>
        </w:rPr>
        <w:t xml:space="preserve"> </w:t>
      </w:r>
    </w:p>
    <w:p w:rsidR="00A50A41" w:rsidRPr="00EF2263" w:rsidRDefault="00A50A41" w:rsidP="00A50A41">
      <w:pPr>
        <w:widowControl w:val="0"/>
        <w:autoSpaceDE w:val="0"/>
        <w:autoSpaceDN w:val="0"/>
        <w:adjustRightInd w:val="0"/>
        <w:rPr>
          <w:sz w:val="28"/>
          <w:szCs w:val="28"/>
        </w:rPr>
      </w:pPr>
      <w:r w:rsidRPr="00EF2263">
        <w:rPr>
          <w:sz w:val="28"/>
          <w:szCs w:val="28"/>
        </w:rPr>
        <w:t>Лозовского сельсовета</w:t>
      </w:r>
    </w:p>
    <w:p w:rsidR="00A50A41" w:rsidRPr="00EF2263" w:rsidRDefault="00A50A41" w:rsidP="00A50A41">
      <w:pPr>
        <w:widowControl w:val="0"/>
        <w:autoSpaceDE w:val="0"/>
        <w:autoSpaceDN w:val="0"/>
        <w:adjustRightInd w:val="0"/>
        <w:rPr>
          <w:sz w:val="28"/>
          <w:szCs w:val="28"/>
        </w:rPr>
      </w:pPr>
      <w:r w:rsidRPr="00EF2263">
        <w:rPr>
          <w:sz w:val="28"/>
          <w:szCs w:val="28"/>
        </w:rPr>
        <w:t xml:space="preserve">Баганского района </w:t>
      </w:r>
    </w:p>
    <w:p w:rsidR="00A50A41" w:rsidRPr="00EF2263" w:rsidRDefault="00A50A41" w:rsidP="00A50A41">
      <w:pPr>
        <w:widowControl w:val="0"/>
        <w:autoSpaceDE w:val="0"/>
        <w:autoSpaceDN w:val="0"/>
        <w:adjustRightInd w:val="0"/>
        <w:rPr>
          <w:sz w:val="28"/>
          <w:szCs w:val="28"/>
        </w:rPr>
      </w:pPr>
      <w:r w:rsidRPr="00EF2263">
        <w:rPr>
          <w:sz w:val="28"/>
          <w:szCs w:val="28"/>
        </w:rPr>
        <w:t xml:space="preserve">Новосибирской области                                                               </w:t>
      </w:r>
      <w:r>
        <w:rPr>
          <w:sz w:val="28"/>
          <w:szCs w:val="28"/>
        </w:rPr>
        <w:t xml:space="preserve">   </w:t>
      </w:r>
      <w:r w:rsidRPr="00EF2263">
        <w:rPr>
          <w:sz w:val="28"/>
          <w:szCs w:val="28"/>
        </w:rPr>
        <w:t xml:space="preserve"> А.И. Савченко</w:t>
      </w:r>
    </w:p>
    <w:p w:rsidR="00A50A41" w:rsidRDefault="00A50A41" w:rsidP="00A50A41">
      <w:pPr>
        <w:widowControl w:val="0"/>
        <w:autoSpaceDE w:val="0"/>
        <w:autoSpaceDN w:val="0"/>
        <w:adjustRightInd w:val="0"/>
        <w:rPr>
          <w:sz w:val="28"/>
          <w:szCs w:val="28"/>
        </w:rPr>
      </w:pPr>
    </w:p>
    <w:p w:rsidR="00A50A41" w:rsidRDefault="00A50A41" w:rsidP="00A50A41">
      <w:pPr>
        <w:widowControl w:val="0"/>
        <w:autoSpaceDE w:val="0"/>
        <w:autoSpaceDN w:val="0"/>
        <w:adjustRightInd w:val="0"/>
        <w:rPr>
          <w:sz w:val="28"/>
          <w:szCs w:val="28"/>
        </w:rPr>
      </w:pPr>
    </w:p>
    <w:p w:rsidR="00A50A41" w:rsidRPr="00EF2263" w:rsidRDefault="00A50A41" w:rsidP="00A50A41">
      <w:pPr>
        <w:widowControl w:val="0"/>
        <w:autoSpaceDE w:val="0"/>
        <w:autoSpaceDN w:val="0"/>
        <w:adjustRightInd w:val="0"/>
        <w:rPr>
          <w:sz w:val="28"/>
          <w:szCs w:val="28"/>
        </w:rPr>
      </w:pPr>
      <w:r w:rsidRPr="00EF2263">
        <w:rPr>
          <w:sz w:val="28"/>
          <w:szCs w:val="28"/>
        </w:rPr>
        <w:t>Глава Лозовского сельсовета</w:t>
      </w:r>
    </w:p>
    <w:p w:rsidR="00A50A41" w:rsidRPr="00EF2263" w:rsidRDefault="00A50A41" w:rsidP="00A50A41">
      <w:pPr>
        <w:widowControl w:val="0"/>
        <w:autoSpaceDE w:val="0"/>
        <w:autoSpaceDN w:val="0"/>
        <w:adjustRightInd w:val="0"/>
        <w:rPr>
          <w:sz w:val="28"/>
          <w:szCs w:val="28"/>
        </w:rPr>
      </w:pPr>
      <w:r w:rsidRPr="00EF2263">
        <w:rPr>
          <w:sz w:val="28"/>
          <w:szCs w:val="28"/>
        </w:rPr>
        <w:t xml:space="preserve">Баганского района </w:t>
      </w:r>
    </w:p>
    <w:p w:rsidR="00A50A41" w:rsidRPr="00EF2263" w:rsidRDefault="00A50A41" w:rsidP="00A50A41">
      <w:pPr>
        <w:rPr>
          <w:sz w:val="28"/>
          <w:szCs w:val="28"/>
        </w:rPr>
      </w:pPr>
      <w:r w:rsidRPr="00EF2263">
        <w:rPr>
          <w:sz w:val="28"/>
          <w:szCs w:val="28"/>
        </w:rPr>
        <w:t>Новосибирской области                                                               А.А. Баранчиков</w:t>
      </w:r>
    </w:p>
    <w:p w:rsidR="00A50A41" w:rsidRDefault="00A50A41" w:rsidP="00A50A41"/>
    <w:p w:rsidR="00A50A41" w:rsidRPr="00C01EDF" w:rsidRDefault="00A50A41" w:rsidP="00A50A41">
      <w:pPr>
        <w:rPr>
          <w:sz w:val="28"/>
          <w:szCs w:val="28"/>
        </w:rPr>
      </w:pPr>
    </w:p>
    <w:p w:rsidR="00A50A41" w:rsidRPr="00C01EDF" w:rsidRDefault="00A50A41" w:rsidP="00A50A41">
      <w:pPr>
        <w:rPr>
          <w:sz w:val="28"/>
          <w:szCs w:val="28"/>
        </w:rPr>
      </w:pPr>
      <w:r w:rsidRPr="00C01EDF">
        <w:rPr>
          <w:sz w:val="28"/>
          <w:szCs w:val="28"/>
        </w:rPr>
        <w:t xml:space="preserve">Новосибирская область </w:t>
      </w:r>
    </w:p>
    <w:p w:rsidR="00A50A41" w:rsidRPr="00C01EDF" w:rsidRDefault="00A50A41" w:rsidP="00A50A41">
      <w:pPr>
        <w:rPr>
          <w:sz w:val="28"/>
          <w:szCs w:val="28"/>
        </w:rPr>
      </w:pPr>
      <w:r w:rsidRPr="00C01EDF">
        <w:rPr>
          <w:sz w:val="28"/>
          <w:szCs w:val="28"/>
        </w:rPr>
        <w:t xml:space="preserve">Баганский район, с. Лозовское, </w:t>
      </w:r>
    </w:p>
    <w:p w:rsidR="00A50A41" w:rsidRPr="00C01EDF" w:rsidRDefault="00A50A41" w:rsidP="00A50A41">
      <w:pPr>
        <w:rPr>
          <w:sz w:val="28"/>
          <w:szCs w:val="28"/>
        </w:rPr>
      </w:pPr>
      <w:r w:rsidRPr="00C01EDF">
        <w:rPr>
          <w:sz w:val="28"/>
          <w:szCs w:val="28"/>
        </w:rPr>
        <w:t>ул. Центральная,1а</w:t>
      </w:r>
    </w:p>
    <w:p w:rsidR="00A50A41" w:rsidRPr="00C01EDF" w:rsidRDefault="00A50A41" w:rsidP="00A50A41">
      <w:pPr>
        <w:jc w:val="both"/>
        <w:rPr>
          <w:sz w:val="28"/>
          <w:szCs w:val="28"/>
        </w:rPr>
      </w:pPr>
      <w:r>
        <w:rPr>
          <w:sz w:val="28"/>
          <w:szCs w:val="28"/>
        </w:rPr>
        <w:t>24 декабря 2019 г. НПА  № 170</w:t>
      </w:r>
    </w:p>
    <w:p w:rsidR="00A50A41" w:rsidRDefault="00A50A41" w:rsidP="00A50A41"/>
    <w:p w:rsidR="00A50A41" w:rsidRDefault="00A50A41" w:rsidP="00A50A41"/>
    <w:p w:rsidR="00A50A41" w:rsidRPr="00DB31DE" w:rsidRDefault="00A50A41" w:rsidP="00A50A41">
      <w:pPr>
        <w:pStyle w:val="1"/>
        <w:spacing w:before="0"/>
        <w:ind w:firstLine="709"/>
        <w:jc w:val="center"/>
        <w:rPr>
          <w:rFonts w:ascii="Times New Roman" w:hAnsi="Times New Roman"/>
          <w:b w:val="0"/>
        </w:rPr>
      </w:pPr>
      <w:r w:rsidRPr="00DB31DE">
        <w:rPr>
          <w:rFonts w:ascii="Times New Roman" w:hAnsi="Times New Roman"/>
          <w:bCs w:val="0"/>
        </w:rPr>
        <w:t>ПОЯСНИТЕЛЬНАЯ</w:t>
      </w:r>
      <w:r w:rsidRPr="00DB31DE">
        <w:rPr>
          <w:rFonts w:ascii="Times New Roman" w:hAnsi="Times New Roman"/>
          <w:b w:val="0"/>
        </w:rPr>
        <w:t xml:space="preserve"> </w:t>
      </w:r>
      <w:r w:rsidRPr="00DB31DE">
        <w:rPr>
          <w:rFonts w:ascii="Times New Roman" w:hAnsi="Times New Roman"/>
          <w:bCs w:val="0"/>
        </w:rPr>
        <w:t>ЗАПИСКА</w:t>
      </w:r>
    </w:p>
    <w:p w:rsidR="00A50A41" w:rsidRPr="00DB31DE" w:rsidRDefault="00A50A41" w:rsidP="00A50A41">
      <w:pPr>
        <w:tabs>
          <w:tab w:val="left" w:pos="1083"/>
        </w:tabs>
        <w:contextualSpacing/>
        <w:jc w:val="center"/>
        <w:rPr>
          <w:b/>
          <w:sz w:val="28"/>
          <w:szCs w:val="28"/>
        </w:rPr>
      </w:pPr>
      <w:r w:rsidRPr="00DB31DE">
        <w:rPr>
          <w:b/>
          <w:sz w:val="28"/>
          <w:szCs w:val="28"/>
        </w:rPr>
        <w:t xml:space="preserve">К  РЕШЕНИЮ СОВЕТА ДЕПУТАТОВ ЛОЗОВСКОГО СЕЛЬСОВЕТА БАГАНСКОГО РАЙОНА НОВОСИБИРСКОЙ ОБЛАСТИ  </w:t>
      </w:r>
    </w:p>
    <w:p w:rsidR="00A50A41" w:rsidRPr="00DB31DE" w:rsidRDefault="00A50A41" w:rsidP="00A50A41">
      <w:pPr>
        <w:tabs>
          <w:tab w:val="left" w:pos="1083"/>
        </w:tabs>
        <w:contextualSpacing/>
        <w:jc w:val="center"/>
        <w:rPr>
          <w:b/>
          <w:sz w:val="28"/>
          <w:szCs w:val="28"/>
        </w:rPr>
      </w:pPr>
      <w:r w:rsidRPr="00DB31DE">
        <w:rPr>
          <w:b/>
          <w:sz w:val="28"/>
          <w:szCs w:val="28"/>
        </w:rPr>
        <w:t>«О БЮДЖЕТЕ ЛОЗОВСКОГО СЕЛЬСОВЕТА БАГАНСКОГО РАЙОНА  НОВОСИБИРСКОЙ ОБЛАСТИ НА 2020 ГОД И ПЛАНОВЫЙ ПЕРИОД 2021 и 2022 ГОДОВ»</w:t>
      </w:r>
    </w:p>
    <w:p w:rsidR="00A50A41" w:rsidRPr="00DB31DE" w:rsidRDefault="00A50A41" w:rsidP="00A50A41">
      <w:pPr>
        <w:widowControl w:val="0"/>
        <w:ind w:firstLine="708"/>
        <w:contextualSpacing/>
        <w:jc w:val="both"/>
        <w:rPr>
          <w:sz w:val="28"/>
          <w:szCs w:val="28"/>
        </w:rPr>
      </w:pPr>
    </w:p>
    <w:p w:rsidR="00A50A41" w:rsidRPr="00DB31DE" w:rsidRDefault="00A50A41" w:rsidP="00A50A41">
      <w:pPr>
        <w:tabs>
          <w:tab w:val="left" w:pos="1083"/>
        </w:tabs>
        <w:ind w:firstLine="709"/>
        <w:contextualSpacing/>
        <w:jc w:val="both"/>
        <w:rPr>
          <w:sz w:val="28"/>
          <w:szCs w:val="28"/>
        </w:rPr>
      </w:pPr>
      <w:r w:rsidRPr="00DB31DE">
        <w:rPr>
          <w:sz w:val="28"/>
          <w:szCs w:val="28"/>
        </w:rPr>
        <w:t xml:space="preserve">При подготовке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2020 год и плановый период 2021 и 2022 годов» </w:t>
      </w:r>
      <w:r w:rsidRPr="00DB31DE">
        <w:rPr>
          <w:color w:val="000000"/>
          <w:sz w:val="28"/>
          <w:szCs w:val="28"/>
        </w:rPr>
        <w:t>(далее – решение) администрацией Лозовского сельсовета Баганского района</w:t>
      </w:r>
      <w:r w:rsidRPr="00DB31DE">
        <w:rPr>
          <w:sz w:val="28"/>
          <w:szCs w:val="28"/>
        </w:rPr>
        <w:t xml:space="preserve"> Новосибирской области за основу приняты:</w:t>
      </w:r>
    </w:p>
    <w:p w:rsidR="00A50A41" w:rsidRPr="00DB31DE" w:rsidRDefault="00A50A41" w:rsidP="00A50A41">
      <w:pPr>
        <w:ind w:firstLine="720"/>
        <w:jc w:val="both"/>
        <w:rPr>
          <w:sz w:val="28"/>
          <w:szCs w:val="28"/>
        </w:rPr>
      </w:pPr>
      <w:r w:rsidRPr="00DB31DE">
        <w:rPr>
          <w:sz w:val="28"/>
          <w:szCs w:val="28"/>
        </w:rPr>
        <w:t xml:space="preserve"> основные направления налоговой политики Российской Федерации на 2020 год и плановый период 2021 и 2022 годов;</w:t>
      </w:r>
    </w:p>
    <w:p w:rsidR="00A50A41" w:rsidRPr="00DB31DE" w:rsidRDefault="00A50A41" w:rsidP="00A50A41">
      <w:pPr>
        <w:ind w:firstLine="720"/>
        <w:jc w:val="both"/>
        <w:rPr>
          <w:sz w:val="28"/>
          <w:szCs w:val="28"/>
        </w:rPr>
      </w:pPr>
      <w:r w:rsidRPr="00DB31DE">
        <w:rPr>
          <w:sz w:val="28"/>
          <w:szCs w:val="28"/>
        </w:rPr>
        <w:t xml:space="preserve"> основные направления бюджетной политики Российской Федерации на 2020 год и плановый период 2021 и 2022 годов;</w:t>
      </w:r>
    </w:p>
    <w:p w:rsidR="00A50A41" w:rsidRPr="00DB31DE" w:rsidRDefault="00A50A41" w:rsidP="00A50A41">
      <w:pPr>
        <w:ind w:firstLine="720"/>
        <w:jc w:val="both"/>
        <w:rPr>
          <w:sz w:val="28"/>
          <w:szCs w:val="28"/>
        </w:rPr>
      </w:pPr>
      <w:r w:rsidRPr="00DB31DE">
        <w:rPr>
          <w:sz w:val="28"/>
          <w:szCs w:val="28"/>
        </w:rPr>
        <w:t xml:space="preserve">основные направления налоговой, бюджетной и долговой политики Новосибирской области на 2020 год и плановый период 2021 и 2022 годов, </w:t>
      </w:r>
      <w:r w:rsidRPr="00DB31DE">
        <w:rPr>
          <w:sz w:val="28"/>
          <w:szCs w:val="28"/>
        </w:rPr>
        <w:lastRenderedPageBreak/>
        <w:t>утвержденных распоряжением Правительства Новосибирской области от 21.09.2016 № 344-рп и решением пятьдесят третей сессии Совета депутатов Лозовского сельсовета Баганского района Новосибирской области от 14.11.2019г.;</w:t>
      </w:r>
    </w:p>
    <w:p w:rsidR="00A50A41" w:rsidRPr="00DB31DE" w:rsidRDefault="00A50A41" w:rsidP="00A50A41">
      <w:pPr>
        <w:ind w:firstLine="720"/>
        <w:jc w:val="both"/>
        <w:rPr>
          <w:sz w:val="28"/>
          <w:szCs w:val="28"/>
        </w:rPr>
      </w:pPr>
      <w:r w:rsidRPr="00DB31DE">
        <w:rPr>
          <w:sz w:val="28"/>
          <w:szCs w:val="28"/>
        </w:rPr>
        <w:t>основные параметры прогноза социально-экономического развития Новосибирской области и Баганского района Новосибирской области на 2020 год и плановый период 2021 и 2022 годов;</w:t>
      </w:r>
    </w:p>
    <w:p w:rsidR="00A50A41" w:rsidRPr="00DB31DE" w:rsidRDefault="00A50A41" w:rsidP="00A50A41">
      <w:pPr>
        <w:ind w:firstLine="720"/>
        <w:jc w:val="both"/>
        <w:rPr>
          <w:sz w:val="28"/>
          <w:szCs w:val="28"/>
        </w:rPr>
      </w:pPr>
      <w:r w:rsidRPr="00DB31DE">
        <w:rPr>
          <w:sz w:val="28"/>
          <w:szCs w:val="28"/>
        </w:rPr>
        <w:t>бюджетное и налоговое законодательство с учетом принятых федеральных законов, предусматривающих внесение изменений и дополнений в налоговое законодательство и вступающих в действие с 1 января 2020 года;</w:t>
      </w:r>
    </w:p>
    <w:p w:rsidR="00A50A41" w:rsidRPr="00DB31DE" w:rsidRDefault="00A50A41" w:rsidP="00A50A41">
      <w:pPr>
        <w:ind w:firstLine="720"/>
        <w:jc w:val="both"/>
        <w:rPr>
          <w:sz w:val="28"/>
          <w:szCs w:val="28"/>
        </w:rPr>
      </w:pPr>
      <w:r w:rsidRPr="00DB31DE">
        <w:rPr>
          <w:sz w:val="28"/>
          <w:szCs w:val="28"/>
        </w:rPr>
        <w:t>решения Правительства Российской Федерации, Правительства Новосибирской области, принятые согласно Указам Президента Российской Федерации от 7 мая 2012 года;</w:t>
      </w:r>
    </w:p>
    <w:p w:rsidR="00A50A41" w:rsidRPr="00DB31DE" w:rsidRDefault="00A50A41" w:rsidP="00A50A41">
      <w:pPr>
        <w:ind w:firstLine="720"/>
        <w:jc w:val="both"/>
        <w:rPr>
          <w:sz w:val="28"/>
          <w:szCs w:val="28"/>
        </w:rPr>
      </w:pPr>
      <w:r w:rsidRPr="00DB31DE">
        <w:rPr>
          <w:sz w:val="28"/>
          <w:szCs w:val="28"/>
        </w:rPr>
        <w:t>плана мероприятий по оздоровлению муниципальных финансов Баганского района Новосибирской области (росту доходов, оптимизации расходов) на период 2020−2022 годов.</w:t>
      </w:r>
    </w:p>
    <w:p w:rsidR="00A50A41" w:rsidRPr="00DB31DE" w:rsidRDefault="00A50A41" w:rsidP="00A50A41">
      <w:pPr>
        <w:autoSpaceDE w:val="0"/>
        <w:autoSpaceDN w:val="0"/>
        <w:adjustRightInd w:val="0"/>
        <w:ind w:firstLine="709"/>
        <w:jc w:val="both"/>
        <w:rPr>
          <w:sz w:val="28"/>
          <w:szCs w:val="28"/>
        </w:rPr>
      </w:pPr>
      <w:r w:rsidRPr="00DB31DE">
        <w:rPr>
          <w:sz w:val="28"/>
          <w:szCs w:val="28"/>
        </w:rPr>
        <w:t xml:space="preserve">Решение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2020 год и плановый период 2021 и 2022 годов» подготовлено в соответствии с требованиями Бюджетного кодекса Российской Федерации и решением сессии Совета депутатов Лозовского сельсовета Баганского района Новосибирской области об утверждении Положения «О бюджетном процессе в Баганском районе Новосибирской области» от 23.04.2014г. № 332 (далее – решение о бюджетном процессе). </w:t>
      </w:r>
    </w:p>
    <w:p w:rsidR="00A50A41" w:rsidRPr="00DB31DE" w:rsidRDefault="00A50A41" w:rsidP="00A50A41">
      <w:pPr>
        <w:autoSpaceDE w:val="0"/>
        <w:autoSpaceDN w:val="0"/>
        <w:adjustRightInd w:val="0"/>
        <w:ind w:firstLine="709"/>
        <w:jc w:val="both"/>
        <w:rPr>
          <w:color w:val="000000"/>
          <w:sz w:val="28"/>
          <w:szCs w:val="28"/>
        </w:rPr>
      </w:pPr>
      <w:r w:rsidRPr="00DB31DE">
        <w:rPr>
          <w:color w:val="000000"/>
          <w:sz w:val="28"/>
          <w:szCs w:val="28"/>
        </w:rPr>
        <w:t>Общие требования к структуре и содержанию решения о бюджете установлены статьей 184</w:t>
      </w:r>
      <w:r w:rsidRPr="00DB31DE">
        <w:rPr>
          <w:color w:val="000000"/>
          <w:sz w:val="28"/>
          <w:szCs w:val="28"/>
          <w:vertAlign w:val="superscript"/>
        </w:rPr>
        <w:t>1</w:t>
      </w:r>
      <w:r w:rsidRPr="00DB31DE">
        <w:rPr>
          <w:color w:val="000000"/>
          <w:sz w:val="28"/>
          <w:szCs w:val="28"/>
        </w:rPr>
        <w:t xml:space="preserve"> Бюджетного кодекса, которые применительно к бюджету Лозовского сельсовета Баганского района Новосибирской области конкретизируются статьей 10 решения о бюджетном процессе.</w:t>
      </w:r>
    </w:p>
    <w:p w:rsidR="00A50A41" w:rsidRPr="00DB31DE" w:rsidRDefault="00A50A41" w:rsidP="00A50A41">
      <w:pPr>
        <w:ind w:firstLine="709"/>
        <w:jc w:val="both"/>
        <w:rPr>
          <w:sz w:val="28"/>
          <w:szCs w:val="28"/>
        </w:rPr>
      </w:pPr>
      <w:r w:rsidRPr="00DB31DE">
        <w:rPr>
          <w:sz w:val="28"/>
          <w:szCs w:val="28"/>
        </w:rPr>
        <w:t>В пунктах 1 и 2 решения представлены о</w:t>
      </w:r>
      <w:r w:rsidRPr="00DB31DE">
        <w:rPr>
          <w:bCs/>
          <w:sz w:val="28"/>
          <w:szCs w:val="28"/>
        </w:rPr>
        <w:t xml:space="preserve">сновные характеристики бюджета </w:t>
      </w:r>
      <w:r w:rsidRPr="00DB31DE">
        <w:rPr>
          <w:color w:val="000000"/>
          <w:sz w:val="28"/>
          <w:szCs w:val="28"/>
        </w:rPr>
        <w:t>муниципального района</w:t>
      </w:r>
      <w:r w:rsidRPr="00DB31DE">
        <w:rPr>
          <w:bCs/>
          <w:sz w:val="28"/>
          <w:szCs w:val="28"/>
        </w:rPr>
        <w:t xml:space="preserve"> на 2020 год и на плановый период 2021 и 2022 годов (общий объем доходов, общий объем расходов и дефицит бюджета), а также </w:t>
      </w:r>
      <w:r w:rsidRPr="00DB31DE">
        <w:rPr>
          <w:sz w:val="28"/>
          <w:szCs w:val="28"/>
        </w:rPr>
        <w:t xml:space="preserve">объем безвозмездных поступлений, в том числе объем межбюджетных трансфертов, получаемых из других бюджетов бюджетной </w:t>
      </w:r>
      <w:r w:rsidRPr="00DB31DE">
        <w:rPr>
          <w:sz w:val="28"/>
          <w:szCs w:val="28"/>
        </w:rPr>
        <w:lastRenderedPageBreak/>
        <w:t>системы Российской Федерации в 2020 году и плановом периоде 2021 и 2022 годов.</w:t>
      </w:r>
    </w:p>
    <w:p w:rsidR="00A50A41" w:rsidRPr="00DB31DE" w:rsidRDefault="00A50A41" w:rsidP="00A50A41">
      <w:pPr>
        <w:widowControl w:val="0"/>
        <w:ind w:firstLine="708"/>
        <w:contextualSpacing/>
        <w:jc w:val="both"/>
        <w:rPr>
          <w:sz w:val="28"/>
          <w:szCs w:val="28"/>
        </w:rPr>
      </w:pPr>
      <w:r w:rsidRPr="00DB31DE">
        <w:rPr>
          <w:sz w:val="28"/>
          <w:szCs w:val="28"/>
        </w:rPr>
        <w:t xml:space="preserve">В пунктах 3 и 4 решения и приложениях 1-2 к решению устанавливаются перечень главных администраторов налоговых и неналоговых доходов </w:t>
      </w:r>
      <w:r w:rsidRPr="00DB31DE">
        <w:rPr>
          <w:bCs/>
          <w:sz w:val="28"/>
          <w:szCs w:val="28"/>
        </w:rPr>
        <w:t xml:space="preserve">бюджета </w:t>
      </w:r>
      <w:r w:rsidRPr="00DB31DE">
        <w:rPr>
          <w:color w:val="000000"/>
          <w:sz w:val="28"/>
          <w:szCs w:val="28"/>
        </w:rPr>
        <w:t>муниципального района</w:t>
      </w:r>
      <w:r w:rsidRPr="00DB31DE">
        <w:rPr>
          <w:sz w:val="28"/>
          <w:szCs w:val="28"/>
        </w:rPr>
        <w:t xml:space="preserve">, перечень главных администраторов безвозмездных поступлений, перечень главных администраторов источников финансирования дефицита </w:t>
      </w:r>
      <w:r w:rsidRPr="00DB31DE">
        <w:rPr>
          <w:bCs/>
          <w:sz w:val="28"/>
          <w:szCs w:val="28"/>
        </w:rPr>
        <w:t xml:space="preserve">бюджета </w:t>
      </w:r>
      <w:r w:rsidRPr="00DB31DE">
        <w:rPr>
          <w:color w:val="000000"/>
          <w:sz w:val="28"/>
          <w:szCs w:val="28"/>
        </w:rPr>
        <w:t>муниципального района</w:t>
      </w:r>
      <w:r w:rsidRPr="00DB31DE">
        <w:rPr>
          <w:sz w:val="28"/>
          <w:szCs w:val="28"/>
        </w:rPr>
        <w:t xml:space="preserve">, а также перечни закрепляемых за ними доходов и источников финансирования дефицита </w:t>
      </w:r>
      <w:r w:rsidRPr="00DB31DE">
        <w:rPr>
          <w:bCs/>
          <w:sz w:val="28"/>
          <w:szCs w:val="28"/>
        </w:rPr>
        <w:t xml:space="preserve">бюджета </w:t>
      </w:r>
      <w:r w:rsidRPr="00DB31DE">
        <w:rPr>
          <w:color w:val="000000"/>
          <w:sz w:val="28"/>
          <w:szCs w:val="28"/>
        </w:rPr>
        <w:t>муниципального района</w:t>
      </w:r>
      <w:r w:rsidRPr="00DB31DE">
        <w:rPr>
          <w:sz w:val="28"/>
          <w:szCs w:val="28"/>
        </w:rPr>
        <w:t>.</w:t>
      </w:r>
    </w:p>
    <w:p w:rsidR="00A50A41" w:rsidRPr="00DB31DE" w:rsidRDefault="00A50A41" w:rsidP="00A50A41">
      <w:pPr>
        <w:widowControl w:val="0"/>
        <w:ind w:firstLine="708"/>
        <w:contextualSpacing/>
        <w:jc w:val="both"/>
        <w:rPr>
          <w:sz w:val="28"/>
          <w:szCs w:val="28"/>
        </w:rPr>
      </w:pPr>
      <w:r w:rsidRPr="00DB31DE">
        <w:rPr>
          <w:sz w:val="28"/>
          <w:szCs w:val="28"/>
        </w:rPr>
        <w:t xml:space="preserve">В пунктах 5 решения определяется принцип формирования доходов </w:t>
      </w:r>
      <w:r w:rsidRPr="00DB31DE">
        <w:rPr>
          <w:bCs/>
          <w:sz w:val="28"/>
          <w:szCs w:val="28"/>
        </w:rPr>
        <w:t xml:space="preserve">бюджета </w:t>
      </w:r>
      <w:r w:rsidRPr="00DB31DE">
        <w:rPr>
          <w:color w:val="000000"/>
          <w:sz w:val="28"/>
          <w:szCs w:val="28"/>
        </w:rPr>
        <w:t>муниципального района</w:t>
      </w:r>
      <w:r w:rsidRPr="00DB31DE">
        <w:rPr>
          <w:sz w:val="28"/>
          <w:szCs w:val="28"/>
        </w:rPr>
        <w:t xml:space="preserve"> Лозовского сельсовета Баганского района Новосибирской области прибыли, остающейся после уплаты налогов и иных обязательных платежей.</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В пункте 6 решения в соответствии с требованиями Бюджетного кодекса Российской Федерации предусматривается утверждение приложения 3 устанавливающее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p w:rsidR="00A50A41" w:rsidRPr="00DB31DE" w:rsidRDefault="00A50A41" w:rsidP="00A50A41">
      <w:pPr>
        <w:widowControl w:val="0"/>
        <w:autoSpaceDE w:val="0"/>
        <w:autoSpaceDN w:val="0"/>
        <w:adjustRightInd w:val="0"/>
        <w:ind w:firstLine="709"/>
        <w:jc w:val="both"/>
        <w:rPr>
          <w:color w:val="000000"/>
          <w:sz w:val="28"/>
          <w:szCs w:val="28"/>
        </w:rPr>
      </w:pPr>
      <w:r w:rsidRPr="00DB31DE">
        <w:rPr>
          <w:sz w:val="28"/>
          <w:szCs w:val="28"/>
        </w:rPr>
        <w:t xml:space="preserve">В пунктах 7-8 </w:t>
      </w:r>
      <w:r w:rsidRPr="00DB31DE">
        <w:rPr>
          <w:color w:val="000000"/>
          <w:sz w:val="28"/>
          <w:szCs w:val="28"/>
        </w:rPr>
        <w:t>в соответствии с требованиями части 3 статьи 184</w:t>
      </w:r>
      <w:r w:rsidRPr="00DB31DE">
        <w:rPr>
          <w:color w:val="000000"/>
          <w:sz w:val="28"/>
          <w:szCs w:val="28"/>
          <w:vertAlign w:val="superscript"/>
        </w:rPr>
        <w:t>1</w:t>
      </w:r>
      <w:r w:rsidRPr="00DB31DE">
        <w:rPr>
          <w:color w:val="000000"/>
          <w:sz w:val="28"/>
          <w:szCs w:val="28"/>
        </w:rPr>
        <w:t xml:space="preserve"> Бюджетного кодекса и статьи 10 решения о бюджетном процессе предлагается утвердить:</w:t>
      </w:r>
    </w:p>
    <w:p w:rsidR="00A50A41" w:rsidRPr="00DB31DE" w:rsidRDefault="00A50A41" w:rsidP="00A50A41">
      <w:pPr>
        <w:autoSpaceDE w:val="0"/>
        <w:autoSpaceDN w:val="0"/>
        <w:adjustRightInd w:val="0"/>
        <w:ind w:firstLine="708"/>
        <w:jc w:val="both"/>
        <w:rPr>
          <w:sz w:val="28"/>
          <w:szCs w:val="28"/>
        </w:rPr>
      </w:pPr>
      <w:r w:rsidRPr="00DB31DE">
        <w:rPr>
          <w:sz w:val="28"/>
          <w:szCs w:val="28"/>
        </w:rPr>
        <w:t xml:space="preserve">- распределение бюджетных ассигнований по разделам, подразделам, целевым статьям </w:t>
      </w:r>
      <w:r w:rsidRPr="00DB31DE">
        <w:rPr>
          <w:bCs/>
          <w:sz w:val="28"/>
          <w:szCs w:val="28"/>
        </w:rPr>
        <w:t xml:space="preserve">(муниципальным программам и непрограммным направлениям деятельности), группам и подгруппам видов расходов классификации расходов бюджетов </w:t>
      </w:r>
      <w:r w:rsidRPr="00DB31DE">
        <w:rPr>
          <w:sz w:val="28"/>
          <w:szCs w:val="28"/>
        </w:rPr>
        <w:t>на 2020 год и плановый период 2021 и 2022 годов</w:t>
      </w:r>
      <w:r w:rsidRPr="00DB31DE">
        <w:rPr>
          <w:b/>
          <w:bCs/>
          <w:sz w:val="28"/>
          <w:szCs w:val="28"/>
        </w:rPr>
        <w:t xml:space="preserve"> </w:t>
      </w:r>
      <w:r w:rsidRPr="00DB31DE">
        <w:rPr>
          <w:sz w:val="28"/>
          <w:szCs w:val="28"/>
        </w:rPr>
        <w:t>в приложении 4;</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2020 год и плановый период 2021 - 2022 годы в приложении 5;</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 ведомственную структуру расходов бюджета муниципального района на 2020 год и плановый период 2021 и 2022 годов в приложении 6;</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 xml:space="preserve">В пункте 9 предлагается установить размер резервного фонда </w:t>
      </w:r>
      <w:r w:rsidRPr="00DB31DE">
        <w:rPr>
          <w:sz w:val="28"/>
          <w:szCs w:val="28"/>
        </w:rPr>
        <w:lastRenderedPageBreak/>
        <w:t>поселения на 2020 год и в плановом периоде 2021 – 2022 годов.</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В пункте 10 в соответствии с требованиями статьи 78 БК РФ регулируются вопросы предоставления субсидий юридическим лицам, индивидуальным предпринимателям и физическим лицам - производителям товаров (работ, услуг).</w:t>
      </w:r>
    </w:p>
    <w:p w:rsidR="00A50A41" w:rsidRPr="00DB31DE" w:rsidRDefault="00A50A41" w:rsidP="00A50A41">
      <w:pPr>
        <w:widowControl w:val="0"/>
        <w:autoSpaceDE w:val="0"/>
        <w:autoSpaceDN w:val="0"/>
        <w:adjustRightInd w:val="0"/>
        <w:ind w:firstLine="709"/>
        <w:jc w:val="both"/>
        <w:outlineLvl w:val="1"/>
        <w:rPr>
          <w:sz w:val="28"/>
          <w:szCs w:val="28"/>
        </w:rPr>
      </w:pPr>
      <w:r w:rsidRPr="00DB31DE">
        <w:rPr>
          <w:sz w:val="28"/>
          <w:szCs w:val="28"/>
        </w:rPr>
        <w:t>В пункте 11 решения установлены особенности</w:t>
      </w:r>
      <w:r w:rsidRPr="00DB31DE">
        <w:rPr>
          <w:rFonts w:eastAsia="Calibri"/>
          <w:sz w:val="28"/>
          <w:szCs w:val="28"/>
          <w:lang w:eastAsia="en-US"/>
        </w:rPr>
        <w:t xml:space="preserve"> заключения </w:t>
      </w:r>
      <w:r w:rsidRPr="00DB31DE">
        <w:rPr>
          <w:sz w:val="28"/>
          <w:szCs w:val="28"/>
        </w:rPr>
        <w:t>муниципальными казенными учреждениями Баганского района Новосибирской области и администрацией Лозовского сельсовета Баганского района Новосибирской области</w:t>
      </w:r>
      <w:r w:rsidRPr="00DB31DE">
        <w:rPr>
          <w:rFonts w:eastAsia="Calibri"/>
          <w:sz w:val="28"/>
          <w:szCs w:val="28"/>
          <w:lang w:eastAsia="en-US"/>
        </w:rPr>
        <w:t xml:space="preserve">  оплаты договоров (муниципальных контрактов)</w:t>
      </w:r>
      <w:r w:rsidRPr="00DB31DE">
        <w:rPr>
          <w:sz w:val="28"/>
          <w:szCs w:val="28"/>
        </w:rPr>
        <w:t xml:space="preserve"> на поставку товаров (работ, услуг); особенности доведения лимитов бюджетных обязательств до получателей средств бюджета муниципального района и санкционирование оплаты денежных обязательств при отсутствии надлежащего нормативного правового регулирования.</w:t>
      </w:r>
    </w:p>
    <w:p w:rsidR="00A50A41" w:rsidRPr="00DB31DE" w:rsidRDefault="00A50A41" w:rsidP="00A50A41">
      <w:pPr>
        <w:widowControl w:val="0"/>
        <w:autoSpaceDE w:val="0"/>
        <w:autoSpaceDN w:val="0"/>
        <w:adjustRightInd w:val="0"/>
        <w:ind w:firstLine="709"/>
        <w:jc w:val="both"/>
        <w:outlineLvl w:val="1"/>
        <w:rPr>
          <w:sz w:val="28"/>
          <w:szCs w:val="28"/>
        </w:rPr>
      </w:pPr>
      <w:r w:rsidRPr="00DB31DE">
        <w:rPr>
          <w:sz w:val="28"/>
          <w:szCs w:val="28"/>
        </w:rPr>
        <w:t>В пункте 12 решения предлагается 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учитываются на едином лицевом счете.</w:t>
      </w:r>
    </w:p>
    <w:p w:rsidR="00A50A41" w:rsidRPr="00DB31DE" w:rsidRDefault="00A50A41" w:rsidP="00A50A41">
      <w:pPr>
        <w:widowControl w:val="0"/>
        <w:autoSpaceDE w:val="0"/>
        <w:autoSpaceDN w:val="0"/>
        <w:adjustRightInd w:val="0"/>
        <w:ind w:firstLine="709"/>
        <w:jc w:val="both"/>
        <w:outlineLvl w:val="1"/>
        <w:rPr>
          <w:rFonts w:eastAsia="Calibri"/>
          <w:sz w:val="28"/>
          <w:szCs w:val="28"/>
          <w:lang w:eastAsia="en-US"/>
        </w:rPr>
      </w:pPr>
      <w:r w:rsidRPr="00DB31DE">
        <w:rPr>
          <w:sz w:val="28"/>
          <w:szCs w:val="28"/>
        </w:rPr>
        <w:t>В пункте 13 решения предлагается утвердить объем иных межбюджетных трансфертов, предоставляемых в бюджет муниципального района из бюджета поселения.</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В пункте 14 решения предлагается утвердить объемы бюджетных ассигнований дорожного фонда поселения.</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В пункте 15 решения утвердить перечень муниципальных программ поселения, подлежащих исполнению за счет средств бюджета на 2020 год и плановый период 2021-2022 годов, согласно приложения 7.</w:t>
      </w:r>
    </w:p>
    <w:p w:rsidR="00A50A41" w:rsidRPr="00DB31DE" w:rsidRDefault="00A50A41" w:rsidP="00A50A41">
      <w:pPr>
        <w:pStyle w:val="ConsPlusNormal"/>
        <w:ind w:firstLine="709"/>
        <w:jc w:val="both"/>
        <w:rPr>
          <w:szCs w:val="28"/>
        </w:rPr>
      </w:pPr>
      <w:r w:rsidRPr="00DB31DE">
        <w:rPr>
          <w:szCs w:val="28"/>
        </w:rPr>
        <w:t>В пункте 16  решения предлагается установить источники финансирования дефицита бюджета поселения.</w:t>
      </w:r>
    </w:p>
    <w:p w:rsidR="00A50A41" w:rsidRPr="00DB31DE" w:rsidRDefault="00A50A41" w:rsidP="00A50A41">
      <w:pPr>
        <w:pStyle w:val="ConsPlusNormal"/>
        <w:ind w:firstLine="709"/>
        <w:jc w:val="both"/>
        <w:rPr>
          <w:szCs w:val="28"/>
        </w:rPr>
      </w:pPr>
      <w:r w:rsidRPr="00DB31DE">
        <w:rPr>
          <w:szCs w:val="28"/>
        </w:rPr>
        <w:t>В пункте 17 решения предлагается установить, что средства администрации Лозовского сельсовета Баганского района Новосибирской области,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Правительством Новосибирской области нормативами софинансирования расходов.</w:t>
      </w:r>
    </w:p>
    <w:p w:rsidR="00A50A41" w:rsidRPr="00DB31DE" w:rsidRDefault="00A50A41" w:rsidP="00A50A41">
      <w:pPr>
        <w:widowControl w:val="0"/>
        <w:autoSpaceDE w:val="0"/>
        <w:autoSpaceDN w:val="0"/>
        <w:adjustRightInd w:val="0"/>
        <w:ind w:firstLine="709"/>
        <w:jc w:val="both"/>
        <w:rPr>
          <w:color w:val="000000"/>
          <w:sz w:val="28"/>
          <w:szCs w:val="28"/>
        </w:rPr>
      </w:pPr>
      <w:r w:rsidRPr="00DB31DE">
        <w:rPr>
          <w:sz w:val="28"/>
          <w:szCs w:val="28"/>
        </w:rPr>
        <w:t>В пункте 18  решения</w:t>
      </w:r>
      <w:r w:rsidRPr="00DB31DE">
        <w:rPr>
          <w:color w:val="000000"/>
          <w:sz w:val="28"/>
          <w:szCs w:val="28"/>
        </w:rPr>
        <w:t xml:space="preserve"> предлагается установить особенности использования остатков средств бюджета муниципального района, не использованных по состоянию на 1 января 2020 года.</w:t>
      </w:r>
    </w:p>
    <w:p w:rsidR="00A50A41" w:rsidRPr="00DB31DE" w:rsidRDefault="00A50A41" w:rsidP="00A50A41">
      <w:pPr>
        <w:autoSpaceDE w:val="0"/>
        <w:autoSpaceDN w:val="0"/>
        <w:adjustRightInd w:val="0"/>
        <w:ind w:firstLine="709"/>
        <w:jc w:val="both"/>
        <w:rPr>
          <w:sz w:val="28"/>
          <w:szCs w:val="28"/>
        </w:rPr>
      </w:pPr>
      <w:r w:rsidRPr="00DB31DE">
        <w:rPr>
          <w:sz w:val="28"/>
          <w:szCs w:val="28"/>
        </w:rPr>
        <w:lastRenderedPageBreak/>
        <w:t>В пункте 19 решения</w:t>
      </w:r>
      <w:r w:rsidRPr="00DB31DE">
        <w:rPr>
          <w:color w:val="000000"/>
          <w:sz w:val="28"/>
          <w:szCs w:val="28"/>
        </w:rPr>
        <w:t xml:space="preserve"> </w:t>
      </w:r>
      <w:r w:rsidRPr="00DB31DE">
        <w:rPr>
          <w:sz w:val="28"/>
          <w:szCs w:val="28"/>
        </w:rPr>
        <w:t>в соответствии с пунктом 8 статьи 217 Бюджетного кодекса установлены особенности исполнения бюджета муниципального района, предусматривающие перечень оснований для внесения в 2020 году изменений в показатели сводной бюджетной росписи в ходе исполнения бюджета.</w:t>
      </w:r>
    </w:p>
    <w:p w:rsidR="00A50A41" w:rsidRPr="00DB31DE" w:rsidRDefault="00A50A41" w:rsidP="00A50A41">
      <w:pPr>
        <w:widowControl w:val="0"/>
        <w:autoSpaceDE w:val="0"/>
        <w:autoSpaceDN w:val="0"/>
        <w:adjustRightInd w:val="0"/>
        <w:ind w:firstLine="709"/>
        <w:jc w:val="both"/>
        <w:rPr>
          <w:sz w:val="28"/>
          <w:szCs w:val="28"/>
        </w:rPr>
      </w:pPr>
      <w:r w:rsidRPr="00DB31DE">
        <w:rPr>
          <w:sz w:val="28"/>
          <w:szCs w:val="28"/>
        </w:rPr>
        <w:t>В пункте 20  решения предлагается администрации Лозовского сельсовета Баганского района Новосибирской области готовить и вносить на рассмотрение Совета депутатов Лозовского сельсовета Баганского района Новосибирской области изменения в бюджет поселения и заключать кредитные договоры на кредиты, привлекаемые от кредитных организаций и бюджетные кредиты с Министерством финансов и налоговой политики Новосибирской области для финансирования расходов бюджета поселения на 2020 год.</w:t>
      </w:r>
    </w:p>
    <w:p w:rsidR="00A50A41" w:rsidRPr="00DB31DE" w:rsidRDefault="00A50A41" w:rsidP="00A50A41">
      <w:pPr>
        <w:widowControl w:val="0"/>
        <w:ind w:firstLine="708"/>
        <w:contextualSpacing/>
        <w:jc w:val="both"/>
        <w:rPr>
          <w:sz w:val="28"/>
          <w:szCs w:val="28"/>
        </w:rPr>
      </w:pPr>
      <w:r w:rsidRPr="00DB31DE">
        <w:rPr>
          <w:sz w:val="28"/>
          <w:szCs w:val="28"/>
        </w:rPr>
        <w:t>В пункте 21  решения</w:t>
      </w:r>
      <w:r w:rsidRPr="00DB31DE">
        <w:rPr>
          <w:color w:val="000000"/>
          <w:sz w:val="28"/>
          <w:szCs w:val="28"/>
        </w:rPr>
        <w:t xml:space="preserve"> </w:t>
      </w:r>
      <w:r w:rsidRPr="00DB31DE">
        <w:rPr>
          <w:sz w:val="28"/>
          <w:szCs w:val="28"/>
        </w:rPr>
        <w:t>предусмотрена дата вступления в силу решения.</w:t>
      </w:r>
    </w:p>
    <w:p w:rsidR="00A50A41" w:rsidRPr="00DB31DE" w:rsidRDefault="00A50A41" w:rsidP="00A50A41">
      <w:pPr>
        <w:widowControl w:val="0"/>
        <w:contextualSpacing/>
        <w:jc w:val="both"/>
        <w:rPr>
          <w:sz w:val="28"/>
          <w:szCs w:val="28"/>
        </w:rPr>
      </w:pPr>
    </w:p>
    <w:p w:rsidR="00A50A41" w:rsidRPr="00DB31DE" w:rsidRDefault="00A50A41" w:rsidP="00A50A41">
      <w:pPr>
        <w:widowControl w:val="0"/>
        <w:contextualSpacing/>
        <w:jc w:val="center"/>
        <w:rPr>
          <w:b/>
          <w:sz w:val="28"/>
          <w:szCs w:val="28"/>
        </w:rPr>
      </w:pPr>
      <w:r w:rsidRPr="00DB31DE">
        <w:rPr>
          <w:b/>
          <w:sz w:val="28"/>
          <w:szCs w:val="28"/>
        </w:rPr>
        <w:t xml:space="preserve"> ДОХОДЫ БЮДЖЕТА</w:t>
      </w:r>
    </w:p>
    <w:p w:rsidR="00A50A41" w:rsidRPr="00DB31DE" w:rsidRDefault="00A50A41" w:rsidP="00A50A41">
      <w:pPr>
        <w:widowControl w:val="0"/>
        <w:ind w:firstLine="709"/>
        <w:contextualSpacing/>
        <w:jc w:val="both"/>
        <w:rPr>
          <w:sz w:val="28"/>
          <w:szCs w:val="28"/>
        </w:rPr>
      </w:pPr>
      <w:r w:rsidRPr="00DB31DE">
        <w:rPr>
          <w:sz w:val="28"/>
          <w:szCs w:val="28"/>
        </w:rPr>
        <w:t>Расчет доходной части бюджета муниципального района основан на показателях прогноза социально-экономического развития Баганского района Новосибирской области на 2020 год и на плановый период 2021 и 2022 годов, одобренных администрацией Лозовского сельсовета Баганского района Новосибирской области.</w:t>
      </w:r>
    </w:p>
    <w:p w:rsidR="00A50A41" w:rsidRPr="00DB31DE" w:rsidRDefault="00A50A41" w:rsidP="00A50A41">
      <w:pPr>
        <w:pStyle w:val="210"/>
        <w:ind w:firstLine="709"/>
        <w:rPr>
          <w:szCs w:val="28"/>
        </w:rPr>
      </w:pPr>
      <w:r w:rsidRPr="00DB31DE">
        <w:rPr>
          <w:szCs w:val="28"/>
        </w:rPr>
        <w:t>При расчете прогнозных назначений по доходам учтены установленные Законом Новосибирской области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области» единые нормативы отчислений от налога на доходы физических лиц в бюджеты муниципальных районов в размере 20%. Для сбалансированности доходной части бюджетов муниципальных образований продолжена практика установления дополнительных нормативов отчислений от налога на доходы физических лиц взамен дотации муниципальному району в размере</w:t>
      </w:r>
      <w:r w:rsidRPr="00DB31DE">
        <w:rPr>
          <w:color w:val="FF0000"/>
          <w:szCs w:val="28"/>
        </w:rPr>
        <w:t xml:space="preserve"> </w:t>
      </w:r>
      <w:r w:rsidRPr="00DB31DE">
        <w:rPr>
          <w:szCs w:val="28"/>
        </w:rPr>
        <w:t>16,69%, 15,64% и 15,83%</w:t>
      </w:r>
      <w:r w:rsidRPr="00DB31DE">
        <w:rPr>
          <w:color w:val="FF0000"/>
          <w:szCs w:val="28"/>
        </w:rPr>
        <w:t xml:space="preserve"> </w:t>
      </w:r>
      <w:r w:rsidRPr="00DB31DE">
        <w:rPr>
          <w:szCs w:val="28"/>
        </w:rPr>
        <w:t>на 2020-2022 годы соответственно.</w:t>
      </w:r>
    </w:p>
    <w:p w:rsidR="00A50A41" w:rsidRPr="00DB31DE" w:rsidRDefault="00A50A41" w:rsidP="00A50A41">
      <w:pPr>
        <w:widowControl w:val="0"/>
        <w:ind w:firstLine="709"/>
        <w:contextualSpacing/>
        <w:jc w:val="both"/>
        <w:rPr>
          <w:sz w:val="28"/>
          <w:szCs w:val="28"/>
        </w:rPr>
      </w:pPr>
      <w:r w:rsidRPr="00DB31DE">
        <w:rPr>
          <w:sz w:val="28"/>
          <w:szCs w:val="28"/>
        </w:rPr>
        <w:t>Кроме того, при расчете прогноза доходов была учтена оценка поступлений в доходную часть бюджета Лозовского сельсовета Баганского района Новосибирской области в 2019 году.</w:t>
      </w:r>
    </w:p>
    <w:p w:rsidR="00A50A41" w:rsidRPr="00DB31DE" w:rsidRDefault="00A50A41" w:rsidP="00A50A41">
      <w:pPr>
        <w:ind w:firstLine="709"/>
        <w:contextualSpacing/>
        <w:jc w:val="both"/>
        <w:rPr>
          <w:sz w:val="28"/>
          <w:szCs w:val="28"/>
        </w:rPr>
      </w:pPr>
      <w:r w:rsidRPr="00DB31DE">
        <w:rPr>
          <w:sz w:val="28"/>
          <w:szCs w:val="28"/>
        </w:rPr>
        <w:t xml:space="preserve">В результате, на 2020 год доходная часть бюджета Лозовского сельсовета Баганского района Новосибирской области рассчитана с </w:t>
      </w:r>
      <w:r w:rsidRPr="00DB31DE">
        <w:rPr>
          <w:sz w:val="28"/>
          <w:szCs w:val="28"/>
        </w:rPr>
        <w:lastRenderedPageBreak/>
        <w:t>повышением на 107,27% к ожидаемому поступлению 2019 года в сумме 18 633 463,10 рублей, на уровне ожидаемого исполнения 2020 года, на 2021 год – 9 872 855,20 рублей, или со снижением на 52,98% к прогнозу 2020 года, на 2022 год – 3 882 504,10 рублей, или со снижением на 39,32% к прогнозу 2021 года.</w:t>
      </w:r>
    </w:p>
    <w:p w:rsidR="00A50A41" w:rsidRPr="00DB31DE" w:rsidRDefault="00A50A41" w:rsidP="00A50A41">
      <w:pPr>
        <w:widowControl w:val="0"/>
        <w:ind w:firstLine="709"/>
        <w:contextualSpacing/>
        <w:jc w:val="both"/>
        <w:rPr>
          <w:sz w:val="28"/>
          <w:szCs w:val="28"/>
        </w:rPr>
      </w:pPr>
      <w:r w:rsidRPr="00DB31DE">
        <w:rPr>
          <w:sz w:val="28"/>
          <w:szCs w:val="28"/>
        </w:rPr>
        <w:t>На 2020 год налоговые и неналоговые доходы планируются на уровне ожидаемого исполнения 2019 года в сумме 2 460 800,00 рублей, на 2021 год – 2 410 000,00 рублей со снижением в 97,94% к прогнозу 2020 года, на 2022 год – 2 382 600,00 рублей со снижением в 98,86%  прогнозу 2021 года.</w:t>
      </w:r>
    </w:p>
    <w:p w:rsidR="00A50A41" w:rsidRPr="00DB31DE" w:rsidRDefault="00A50A41" w:rsidP="00A50A41">
      <w:pPr>
        <w:widowControl w:val="0"/>
        <w:ind w:firstLine="709"/>
        <w:contextualSpacing/>
        <w:jc w:val="both"/>
        <w:rPr>
          <w:sz w:val="28"/>
          <w:szCs w:val="28"/>
        </w:rPr>
      </w:pPr>
      <w:r w:rsidRPr="00DB31DE">
        <w:rPr>
          <w:sz w:val="28"/>
          <w:szCs w:val="28"/>
        </w:rPr>
        <w:t>Необходимо отметить, что по сравнению с ожидаемым поступлением за 2019 год структура налоговых доходов в 2020 - 2022 годах меняется незначительно и основными доходными источниками бюджета Лозовского сельсовета Баганского района Новосибирской области традиционно будут являться:</w:t>
      </w:r>
    </w:p>
    <w:p w:rsidR="00A50A41" w:rsidRPr="00DB31DE" w:rsidRDefault="00A50A41" w:rsidP="00A50A41">
      <w:pPr>
        <w:widowControl w:val="0"/>
        <w:ind w:firstLine="709"/>
        <w:contextualSpacing/>
        <w:jc w:val="both"/>
        <w:rPr>
          <w:sz w:val="28"/>
          <w:szCs w:val="28"/>
        </w:rPr>
      </w:pPr>
      <w:r w:rsidRPr="00DB31DE">
        <w:rPr>
          <w:sz w:val="28"/>
          <w:szCs w:val="28"/>
        </w:rPr>
        <w:t>- налог на доходы физических лиц;</w:t>
      </w:r>
    </w:p>
    <w:p w:rsidR="00A50A41" w:rsidRPr="00DB31DE" w:rsidRDefault="00A50A41" w:rsidP="00A50A41">
      <w:pPr>
        <w:widowControl w:val="0"/>
        <w:ind w:firstLine="709"/>
        <w:contextualSpacing/>
        <w:jc w:val="both"/>
        <w:rPr>
          <w:sz w:val="28"/>
          <w:szCs w:val="28"/>
        </w:rPr>
      </w:pPr>
      <w:r w:rsidRPr="00DB31DE">
        <w:rPr>
          <w:sz w:val="28"/>
          <w:szCs w:val="28"/>
        </w:rPr>
        <w:t>- единый сельхоз налог;</w:t>
      </w:r>
    </w:p>
    <w:p w:rsidR="00A50A41" w:rsidRPr="00DB31DE" w:rsidRDefault="00A50A41" w:rsidP="00A50A41">
      <w:pPr>
        <w:widowControl w:val="0"/>
        <w:ind w:firstLine="709"/>
        <w:contextualSpacing/>
        <w:jc w:val="both"/>
        <w:rPr>
          <w:sz w:val="28"/>
          <w:szCs w:val="28"/>
        </w:rPr>
      </w:pPr>
      <w:r w:rsidRPr="00DB31DE">
        <w:rPr>
          <w:sz w:val="28"/>
          <w:szCs w:val="28"/>
        </w:rPr>
        <w:t>- земельный налог.</w:t>
      </w:r>
    </w:p>
    <w:p w:rsidR="00A50A41" w:rsidRPr="00DB31DE" w:rsidRDefault="00A50A41" w:rsidP="00A50A41">
      <w:pPr>
        <w:widowControl w:val="0"/>
        <w:ind w:firstLine="709"/>
        <w:contextualSpacing/>
        <w:jc w:val="both"/>
        <w:rPr>
          <w:sz w:val="28"/>
          <w:szCs w:val="28"/>
        </w:rPr>
      </w:pPr>
      <w:r w:rsidRPr="00DB31DE">
        <w:rPr>
          <w:sz w:val="28"/>
          <w:szCs w:val="28"/>
        </w:rPr>
        <w:t>Вышеуказанные доходы составляют в совокупности в 2020-2022 годах 103,99%; 56,65% и 59,35% от суммы налоговых и неналоговых доходов бюджета соответственно по годам.</w:t>
      </w:r>
    </w:p>
    <w:p w:rsidR="00A50A41" w:rsidRPr="00DB31DE" w:rsidRDefault="00A50A41" w:rsidP="00A50A41">
      <w:pPr>
        <w:ind w:firstLine="709"/>
        <w:contextualSpacing/>
        <w:rPr>
          <w:b/>
          <w:sz w:val="28"/>
          <w:szCs w:val="28"/>
        </w:rPr>
      </w:pPr>
    </w:p>
    <w:p w:rsidR="00A50A41" w:rsidRPr="00DB31DE" w:rsidRDefault="00A50A41" w:rsidP="00A50A41">
      <w:pPr>
        <w:contextualSpacing/>
        <w:jc w:val="center"/>
        <w:rPr>
          <w:b/>
          <w:sz w:val="28"/>
          <w:szCs w:val="28"/>
        </w:rPr>
      </w:pPr>
      <w:r w:rsidRPr="00DB31DE">
        <w:rPr>
          <w:b/>
          <w:sz w:val="28"/>
          <w:szCs w:val="28"/>
        </w:rPr>
        <w:t>Налог на доходы физических лиц</w:t>
      </w:r>
    </w:p>
    <w:p w:rsidR="00A50A41" w:rsidRPr="00DB31DE" w:rsidRDefault="00A50A41" w:rsidP="00A50A41">
      <w:pPr>
        <w:ind w:firstLine="709"/>
        <w:jc w:val="both"/>
        <w:rPr>
          <w:sz w:val="28"/>
          <w:szCs w:val="28"/>
        </w:rPr>
      </w:pPr>
      <w:r w:rsidRPr="00DB31DE">
        <w:rPr>
          <w:sz w:val="28"/>
          <w:szCs w:val="28"/>
        </w:rPr>
        <w:t>Налог на доходы физических лиц на 2020 год рассчитан</w:t>
      </w:r>
      <w:r w:rsidRPr="00DB31DE">
        <w:rPr>
          <w:b/>
          <w:sz w:val="28"/>
          <w:szCs w:val="28"/>
        </w:rPr>
        <w:t xml:space="preserve"> </w:t>
      </w:r>
      <w:r w:rsidRPr="00DB31DE">
        <w:rPr>
          <w:sz w:val="28"/>
          <w:szCs w:val="28"/>
        </w:rPr>
        <w:t>в сумме 1 135 700,00 рублей, или 114,59% к оценке исполнения 2019 года. На 2021 год – в сумме 1 152 700,00 рублей с ростом 101,5% к прогнозу 2020 года, на 2022 год – в сумме 1 171 200,00 рублей, с ростом 101,6% к прогнозу 2021 года.</w:t>
      </w:r>
    </w:p>
    <w:p w:rsidR="00A50A41" w:rsidRPr="00DB31DE" w:rsidRDefault="00A50A41" w:rsidP="00A50A41">
      <w:pPr>
        <w:ind w:firstLine="709"/>
        <w:jc w:val="both"/>
        <w:rPr>
          <w:rFonts w:eastAsia="Calibri"/>
          <w:sz w:val="28"/>
          <w:szCs w:val="28"/>
          <w:lang w:eastAsia="en-US"/>
        </w:rPr>
      </w:pPr>
      <w:r w:rsidRPr="00DB31DE">
        <w:rPr>
          <w:rFonts w:eastAsia="Calibri"/>
          <w:sz w:val="28"/>
          <w:szCs w:val="28"/>
          <w:lang w:eastAsia="en-US"/>
        </w:rPr>
        <w:t xml:space="preserve">Расчет прогноза налога на доходы физических лиц, поступающего в бюджет Лозовского сельсовета Баганского района Новосибирской области, на 2020 – 2022 годы произведен на основании прогноза поступлений налога на доходы физических лиц в консолидированный бюджет Новосибирской области и соответствующего норматива зачисления, установленного бюджетным законодательством Российской Федерации. Кроме того, при прогнозе учтены установленные Законом Новосибирской области от 07.11.2011 № 132-ОЗ единые нормативы отчислений в бюджеты муниципальных образований Новосибирской области от налога на доходы физических лиц, а также дополнительные нормативы отчислений, </w:t>
      </w:r>
      <w:r w:rsidRPr="00DB31DE">
        <w:rPr>
          <w:rFonts w:eastAsia="Calibri"/>
          <w:sz w:val="28"/>
          <w:szCs w:val="28"/>
          <w:lang w:eastAsia="en-US"/>
        </w:rPr>
        <w:lastRenderedPageBreak/>
        <w:t>устанавливаемые взамен дотации на выравнивание бюджетной обеспеченности.</w:t>
      </w:r>
    </w:p>
    <w:p w:rsidR="00A50A41" w:rsidRPr="00DB31DE" w:rsidRDefault="00A50A41" w:rsidP="00A50A41">
      <w:pPr>
        <w:autoSpaceDE w:val="0"/>
        <w:autoSpaceDN w:val="0"/>
        <w:adjustRightInd w:val="0"/>
        <w:ind w:firstLine="709"/>
        <w:jc w:val="both"/>
        <w:rPr>
          <w:sz w:val="28"/>
          <w:szCs w:val="28"/>
        </w:rPr>
      </w:pPr>
      <w:r w:rsidRPr="00DB31DE">
        <w:rPr>
          <w:rFonts w:eastAsia="Calibri"/>
          <w:sz w:val="28"/>
          <w:szCs w:val="28"/>
          <w:lang w:eastAsia="en-US"/>
        </w:rPr>
        <w:t>Расчет прогноза по налогу на доходы физических лиц основан на динамике поступления данного налога в отчетном и текущем финансовых годах.</w:t>
      </w:r>
      <w:r w:rsidRPr="00DB31DE">
        <w:rPr>
          <w:sz w:val="28"/>
          <w:szCs w:val="28"/>
        </w:rPr>
        <w:t xml:space="preserve"> </w:t>
      </w:r>
      <w:r w:rsidRPr="00DB31DE">
        <w:rPr>
          <w:rFonts w:eastAsia="Calibri"/>
          <w:sz w:val="28"/>
          <w:szCs w:val="28"/>
          <w:lang w:eastAsia="en-US"/>
        </w:rPr>
        <w:t xml:space="preserve">При прогнозе поступления налога на 2020 год и плановый период 2021 – 2022 годов учтены планируемые темпы роста по показателю «Фонд заработной платы работников» на период 2020 – 2022 годов, представленному </w:t>
      </w:r>
      <w:r w:rsidRPr="00DB31DE">
        <w:rPr>
          <w:sz w:val="28"/>
          <w:szCs w:val="28"/>
        </w:rPr>
        <w:t>Министерством экономического развития Новосибирской области в разрезе районов и городов Новосибирской области в соответствии с основными параметрами плана социально – экономического развития Новосибирской области на 2020 год и плановый период 2021 и 2022 годов</w:t>
      </w:r>
      <w:r w:rsidRPr="00DB31DE">
        <w:rPr>
          <w:rFonts w:eastAsia="Calibri"/>
          <w:sz w:val="28"/>
          <w:szCs w:val="28"/>
          <w:lang w:eastAsia="en-US"/>
        </w:rPr>
        <w:t xml:space="preserve">. </w:t>
      </w:r>
    </w:p>
    <w:p w:rsidR="00A50A41" w:rsidRPr="00DB31DE" w:rsidRDefault="00A50A41" w:rsidP="00A50A41">
      <w:pPr>
        <w:jc w:val="both"/>
        <w:rPr>
          <w:sz w:val="28"/>
          <w:szCs w:val="28"/>
        </w:rPr>
      </w:pPr>
    </w:p>
    <w:p w:rsidR="00A50A41" w:rsidRPr="00DB31DE" w:rsidRDefault="00A50A41" w:rsidP="00A50A41">
      <w:pPr>
        <w:ind w:firstLine="720"/>
        <w:jc w:val="center"/>
        <w:rPr>
          <w:b/>
          <w:sz w:val="28"/>
          <w:szCs w:val="28"/>
        </w:rPr>
      </w:pPr>
      <w:r w:rsidRPr="00DB31DE">
        <w:rPr>
          <w:b/>
          <w:sz w:val="28"/>
          <w:szCs w:val="28"/>
        </w:rPr>
        <w:t>Акцизы по подакцизным товарам</w:t>
      </w:r>
    </w:p>
    <w:p w:rsidR="00A50A41" w:rsidRPr="00DB31DE" w:rsidRDefault="00A50A41" w:rsidP="00A50A41">
      <w:pPr>
        <w:ind w:firstLine="720"/>
        <w:jc w:val="both"/>
        <w:rPr>
          <w:sz w:val="28"/>
          <w:szCs w:val="28"/>
        </w:rPr>
      </w:pPr>
      <w:r w:rsidRPr="00DB31DE">
        <w:rPr>
          <w:sz w:val="28"/>
          <w:szCs w:val="28"/>
        </w:rPr>
        <w:t>В 2015 году в соответствии с пунктом 3.1 статьи 58 Бюджетного кодекса установлена обязанность органов государственной власти субъектов Российской Федерации по установлению дифференцированных нормативов отчислений в местные бюджеты от акцизов на автомобильный и прямогонный бензин, дизельное топливо, моторные масла для дизельных и (или) карбюраторных (инжекторных) двигателей. Расчет прогноза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произведен с утвержденными нормативами отчислений акцизов на нефтепродукты в бюджет субъекта Российской Федерации. Общая сумма налога в 2020 году составит 726 720,00 рублей, в 2021 году – 783 480,00 рублей, к уровню 2020 года составляет  107,8%, в 2022 году – 838 610,00 рублей, к уровню 2021 года составляет 107,04%.</w:t>
      </w:r>
    </w:p>
    <w:p w:rsidR="00A50A41" w:rsidRPr="00DB31DE" w:rsidRDefault="00A50A41" w:rsidP="00A50A41">
      <w:pPr>
        <w:ind w:firstLine="720"/>
        <w:jc w:val="both"/>
        <w:rPr>
          <w:sz w:val="28"/>
          <w:szCs w:val="28"/>
        </w:rPr>
      </w:pPr>
      <w:r w:rsidRPr="00DB31DE">
        <w:rPr>
          <w:sz w:val="28"/>
          <w:szCs w:val="28"/>
        </w:rPr>
        <w:t>Зачисление налога производится согласно дифференцированного норматива отчисления в бюджет поселений 0,18173% на 2020-2022 годы.</w:t>
      </w:r>
    </w:p>
    <w:p w:rsidR="00A50A41" w:rsidRPr="00DB31DE" w:rsidRDefault="00A50A41" w:rsidP="00A50A41">
      <w:pPr>
        <w:ind w:firstLine="720"/>
        <w:jc w:val="both"/>
        <w:rPr>
          <w:sz w:val="28"/>
          <w:szCs w:val="28"/>
        </w:rPr>
      </w:pPr>
    </w:p>
    <w:p w:rsidR="00A50A41" w:rsidRPr="00DB31DE" w:rsidRDefault="00A50A41" w:rsidP="00A50A41">
      <w:pPr>
        <w:ind w:firstLine="720"/>
        <w:jc w:val="center"/>
        <w:rPr>
          <w:b/>
          <w:sz w:val="28"/>
          <w:szCs w:val="28"/>
        </w:rPr>
      </w:pPr>
      <w:r w:rsidRPr="00DB31DE">
        <w:rPr>
          <w:b/>
          <w:sz w:val="28"/>
          <w:szCs w:val="28"/>
        </w:rPr>
        <w:t>Единый сельскохозяйственный налог</w:t>
      </w:r>
    </w:p>
    <w:p w:rsidR="00A50A41" w:rsidRPr="00DB31DE" w:rsidRDefault="00A50A41" w:rsidP="00A50A41">
      <w:pPr>
        <w:shd w:val="clear" w:color="auto" w:fill="FFFFFF"/>
        <w:ind w:firstLine="709"/>
        <w:jc w:val="both"/>
        <w:rPr>
          <w:sz w:val="28"/>
          <w:szCs w:val="28"/>
        </w:rPr>
      </w:pPr>
      <w:r w:rsidRPr="00DB31DE">
        <w:rPr>
          <w:sz w:val="28"/>
          <w:szCs w:val="28"/>
        </w:rPr>
        <w:t xml:space="preserve">Прогноз поступления единого сельскохозяйственного налога в бюджет поселения на 2016 год составлен, исходя из прогноза валовой выручки от </w:t>
      </w:r>
      <w:r w:rsidRPr="00DB31DE">
        <w:rPr>
          <w:sz w:val="28"/>
          <w:szCs w:val="28"/>
        </w:rPr>
        <w:lastRenderedPageBreak/>
        <w:t>реализации сельскохозяйственной продукции на очередной финансовый год и плановый период, затрат на производство данной продукции и прогноза включения в затраты стоимости основных фондов в соответствии с главой 26.1. Налогового кодекса Российской Федерации.</w:t>
      </w:r>
    </w:p>
    <w:p w:rsidR="00A50A41" w:rsidRPr="00DB31DE" w:rsidRDefault="00A50A41" w:rsidP="00A50A41">
      <w:pPr>
        <w:ind w:firstLine="720"/>
        <w:jc w:val="both"/>
        <w:rPr>
          <w:sz w:val="28"/>
          <w:szCs w:val="28"/>
        </w:rPr>
      </w:pPr>
      <w:r w:rsidRPr="00DB31DE">
        <w:rPr>
          <w:sz w:val="28"/>
          <w:szCs w:val="28"/>
        </w:rPr>
        <w:t>Единый сельскохозяйственный налог рассчитан по конкретным сельскохозяйственным товаропроизводителям, зарегистрированным и осуществляющим хозяйственную деятельность на территории Лозовского сельсовета Баганского района. Плательщиками единого сельскохозяйственного налога числится 13 сельскохозяйственных товаропроизводителей, имеющих различные организационно-правовые формы собственности.</w:t>
      </w:r>
    </w:p>
    <w:p w:rsidR="00A50A41" w:rsidRPr="00DB31DE" w:rsidRDefault="00A50A41" w:rsidP="00A50A41">
      <w:pPr>
        <w:ind w:firstLine="720"/>
        <w:jc w:val="both"/>
        <w:rPr>
          <w:sz w:val="28"/>
          <w:szCs w:val="28"/>
        </w:rPr>
      </w:pPr>
      <w:r w:rsidRPr="00DB31DE">
        <w:rPr>
          <w:sz w:val="28"/>
          <w:szCs w:val="28"/>
        </w:rPr>
        <w:t xml:space="preserve">Налоговой базой для определения размера налога является денежное выражение доходов, уменьшенных на величину расходов предприятий сельского хозяйства, ставка налога составляет 6 процентов. Прогноз поступления единого сельскохозяйственного налога в бюджет поселения составит 793 700,00 рублей, 153,8 % к прогнозу текущего года. </w:t>
      </w:r>
    </w:p>
    <w:p w:rsidR="00A50A41" w:rsidRPr="00DB31DE" w:rsidRDefault="00A50A41" w:rsidP="00A50A41">
      <w:pPr>
        <w:ind w:firstLine="720"/>
        <w:jc w:val="both"/>
        <w:rPr>
          <w:sz w:val="28"/>
          <w:szCs w:val="28"/>
        </w:rPr>
      </w:pPr>
      <w:r w:rsidRPr="00DB31DE">
        <w:rPr>
          <w:sz w:val="28"/>
          <w:szCs w:val="28"/>
        </w:rPr>
        <w:t>Зачисление единого сельскохозяйственного налога в бюджет поселения – 50%.</w:t>
      </w:r>
    </w:p>
    <w:p w:rsidR="00A50A41" w:rsidRPr="00DB31DE" w:rsidRDefault="00A50A41" w:rsidP="00A50A41">
      <w:pPr>
        <w:ind w:firstLine="720"/>
        <w:jc w:val="both"/>
        <w:rPr>
          <w:sz w:val="28"/>
          <w:szCs w:val="28"/>
        </w:rPr>
      </w:pPr>
      <w:r w:rsidRPr="00DB31DE">
        <w:rPr>
          <w:sz w:val="28"/>
          <w:szCs w:val="28"/>
        </w:rPr>
        <w:t>Поступления единого сельскохозяйственного налога в бюджет поселения прогнозируются на 2021 год в сумме 819 100,00 рублей и на 2022 год – 845 000,00 рублей.</w:t>
      </w:r>
    </w:p>
    <w:p w:rsidR="00A50A41" w:rsidRPr="00DB31DE" w:rsidRDefault="00A50A41" w:rsidP="00A50A41">
      <w:pPr>
        <w:ind w:firstLine="720"/>
        <w:jc w:val="both"/>
        <w:rPr>
          <w:sz w:val="28"/>
          <w:szCs w:val="28"/>
        </w:rPr>
      </w:pPr>
    </w:p>
    <w:p w:rsidR="00A50A41" w:rsidRPr="00B35C62" w:rsidRDefault="00A50A41" w:rsidP="00A50A41">
      <w:pPr>
        <w:pStyle w:val="a9"/>
        <w:ind w:firstLine="720"/>
        <w:outlineLvl w:val="0"/>
        <w:rPr>
          <w:b/>
          <w:bCs/>
          <w:iCs/>
          <w:sz w:val="28"/>
          <w:szCs w:val="28"/>
        </w:rPr>
      </w:pPr>
      <w:r w:rsidRPr="00B35C62">
        <w:rPr>
          <w:b/>
          <w:bCs/>
          <w:iCs/>
          <w:sz w:val="28"/>
          <w:szCs w:val="28"/>
        </w:rPr>
        <w:t>Налог на имущество физических лиц</w:t>
      </w:r>
    </w:p>
    <w:p w:rsidR="00A50A41" w:rsidRPr="00B35C62" w:rsidRDefault="00A50A41" w:rsidP="00A50A41">
      <w:pPr>
        <w:pStyle w:val="a9"/>
        <w:ind w:firstLine="720"/>
        <w:jc w:val="both"/>
        <w:rPr>
          <w:iCs/>
          <w:sz w:val="28"/>
          <w:szCs w:val="28"/>
        </w:rPr>
      </w:pPr>
      <w:r w:rsidRPr="00B35C62">
        <w:rPr>
          <w:iCs/>
          <w:sz w:val="28"/>
          <w:szCs w:val="28"/>
        </w:rPr>
        <w:t xml:space="preserve">Налог на имущество физических лиц является местным налогом, ставки налога  установлены  решениями органов местного самоуправления городских, сельских поселений.   </w:t>
      </w:r>
    </w:p>
    <w:p w:rsidR="00A50A41" w:rsidRPr="00B35C62" w:rsidRDefault="00A50A41" w:rsidP="00A50A41">
      <w:pPr>
        <w:pStyle w:val="a9"/>
        <w:ind w:firstLine="720"/>
        <w:jc w:val="both"/>
        <w:rPr>
          <w:iCs/>
          <w:sz w:val="28"/>
          <w:szCs w:val="28"/>
        </w:rPr>
      </w:pPr>
      <w:r w:rsidRPr="00B35C62">
        <w:rPr>
          <w:iCs/>
          <w:sz w:val="28"/>
          <w:szCs w:val="28"/>
        </w:rPr>
        <w:t>Расчет прогноза поступлений налога на имущество физических лиц  на 2020 год произведен на основании:</w:t>
      </w:r>
    </w:p>
    <w:p w:rsidR="00A50A41" w:rsidRPr="00DB31DE" w:rsidRDefault="00A50A41" w:rsidP="00A50A41">
      <w:pPr>
        <w:shd w:val="clear" w:color="auto" w:fill="FFFFFF"/>
        <w:ind w:firstLine="709"/>
        <w:jc w:val="both"/>
        <w:rPr>
          <w:iCs/>
          <w:sz w:val="28"/>
          <w:szCs w:val="28"/>
        </w:rPr>
      </w:pPr>
      <w:r w:rsidRPr="00DB31DE">
        <w:rPr>
          <w:iCs/>
          <w:sz w:val="28"/>
          <w:szCs w:val="28"/>
        </w:rPr>
        <w:t>данных отчета о налоговой базе и структуре начислений по налогу на имущество физических лиц (форма №5-МН) за отчетный финансовый год</w:t>
      </w:r>
    </w:p>
    <w:p w:rsidR="00A50A41" w:rsidRPr="00DB31DE" w:rsidRDefault="00A50A41" w:rsidP="00A50A41">
      <w:pPr>
        <w:shd w:val="clear" w:color="auto" w:fill="FFFFFF"/>
        <w:ind w:firstLine="709"/>
        <w:jc w:val="both"/>
        <w:rPr>
          <w:iCs/>
          <w:sz w:val="28"/>
          <w:szCs w:val="28"/>
        </w:rPr>
      </w:pPr>
      <w:r w:rsidRPr="00DB31DE">
        <w:rPr>
          <w:iCs/>
          <w:sz w:val="28"/>
          <w:szCs w:val="28"/>
        </w:rPr>
        <w:t xml:space="preserve"> - стоимости имущества для налогообложения по жилому фонду</w:t>
      </w:r>
    </w:p>
    <w:p w:rsidR="00A50A41" w:rsidRPr="00DB31DE" w:rsidRDefault="00A50A41" w:rsidP="00A50A41">
      <w:pPr>
        <w:shd w:val="clear" w:color="auto" w:fill="FFFFFF"/>
        <w:ind w:firstLine="709"/>
        <w:jc w:val="both"/>
        <w:rPr>
          <w:iCs/>
          <w:sz w:val="28"/>
          <w:szCs w:val="28"/>
        </w:rPr>
      </w:pPr>
      <w:r w:rsidRPr="00DB31DE">
        <w:rPr>
          <w:iCs/>
          <w:sz w:val="28"/>
          <w:szCs w:val="28"/>
        </w:rPr>
        <w:t xml:space="preserve"> - стоимости имущества для налогообложения по нежилому фонду</w:t>
      </w:r>
    </w:p>
    <w:p w:rsidR="00A50A41" w:rsidRPr="00DB31DE" w:rsidRDefault="00A50A41" w:rsidP="00A50A41">
      <w:pPr>
        <w:shd w:val="clear" w:color="auto" w:fill="FFFFFF"/>
        <w:ind w:firstLine="709"/>
        <w:jc w:val="both"/>
        <w:rPr>
          <w:iCs/>
          <w:sz w:val="28"/>
          <w:szCs w:val="28"/>
        </w:rPr>
      </w:pPr>
      <w:r w:rsidRPr="00DB31DE">
        <w:rPr>
          <w:iCs/>
          <w:sz w:val="28"/>
          <w:szCs w:val="28"/>
        </w:rPr>
        <w:t xml:space="preserve"> - стоимости имущества для налогообложения по гаражам;</w:t>
      </w:r>
    </w:p>
    <w:p w:rsidR="00A50A41" w:rsidRPr="00DB31DE" w:rsidRDefault="00A50A41" w:rsidP="00A50A41">
      <w:pPr>
        <w:shd w:val="clear" w:color="auto" w:fill="FFFFFF"/>
        <w:ind w:firstLine="709"/>
        <w:jc w:val="both"/>
        <w:rPr>
          <w:iCs/>
          <w:sz w:val="28"/>
          <w:szCs w:val="28"/>
        </w:rPr>
      </w:pPr>
      <w:r w:rsidRPr="00DB31DE">
        <w:rPr>
          <w:iCs/>
          <w:sz w:val="28"/>
          <w:szCs w:val="28"/>
        </w:rPr>
        <w:lastRenderedPageBreak/>
        <w:t>утвержденных нормативно-правовыми актами органов местного самоуправления ставок налога на имущество физических лиц, дифференцируемых в зависимости от стоимости имущества</w:t>
      </w:r>
    </w:p>
    <w:p w:rsidR="00A50A41" w:rsidRPr="00DB31DE" w:rsidRDefault="00A50A41" w:rsidP="00A50A41">
      <w:pPr>
        <w:shd w:val="clear" w:color="auto" w:fill="FFFFFF"/>
        <w:ind w:firstLine="709"/>
        <w:jc w:val="both"/>
        <w:rPr>
          <w:iCs/>
          <w:sz w:val="28"/>
          <w:szCs w:val="28"/>
        </w:rPr>
      </w:pPr>
      <w:r w:rsidRPr="00DB31DE">
        <w:rPr>
          <w:iCs/>
          <w:sz w:val="28"/>
          <w:szCs w:val="28"/>
        </w:rPr>
        <w:t xml:space="preserve"> до 300,0 тыс.руб., </w:t>
      </w:r>
    </w:p>
    <w:p w:rsidR="00A50A41" w:rsidRPr="00DB31DE" w:rsidRDefault="00A50A41" w:rsidP="00A50A41">
      <w:pPr>
        <w:shd w:val="clear" w:color="auto" w:fill="FFFFFF"/>
        <w:ind w:firstLine="709"/>
        <w:jc w:val="both"/>
        <w:rPr>
          <w:iCs/>
          <w:sz w:val="28"/>
          <w:szCs w:val="28"/>
        </w:rPr>
      </w:pPr>
      <w:r w:rsidRPr="00DB31DE">
        <w:rPr>
          <w:iCs/>
          <w:sz w:val="28"/>
          <w:szCs w:val="28"/>
        </w:rPr>
        <w:t xml:space="preserve"> от 300,0 до 500,0 тыс.руб.</w:t>
      </w:r>
    </w:p>
    <w:p w:rsidR="00A50A41" w:rsidRPr="00DB31DE" w:rsidRDefault="00A50A41" w:rsidP="00A50A41">
      <w:pPr>
        <w:shd w:val="clear" w:color="auto" w:fill="FFFFFF"/>
        <w:ind w:firstLine="709"/>
        <w:jc w:val="both"/>
        <w:rPr>
          <w:iCs/>
          <w:sz w:val="28"/>
          <w:szCs w:val="28"/>
        </w:rPr>
      </w:pPr>
      <w:r w:rsidRPr="00DB31DE">
        <w:rPr>
          <w:iCs/>
          <w:sz w:val="28"/>
          <w:szCs w:val="28"/>
        </w:rPr>
        <w:t xml:space="preserve"> свыше 500,0 тыс.руб. </w:t>
      </w:r>
    </w:p>
    <w:p w:rsidR="00A50A41" w:rsidRPr="00DB31DE" w:rsidRDefault="00A50A41" w:rsidP="00A50A41">
      <w:pPr>
        <w:ind w:firstLine="720"/>
        <w:jc w:val="both"/>
        <w:rPr>
          <w:sz w:val="28"/>
          <w:szCs w:val="28"/>
        </w:rPr>
      </w:pPr>
      <w:r w:rsidRPr="00DB31DE">
        <w:rPr>
          <w:sz w:val="28"/>
          <w:szCs w:val="28"/>
        </w:rPr>
        <w:t>Сумма налога на имущество физических лиц в 2020 году составит 38 800,00  рублей.</w:t>
      </w:r>
    </w:p>
    <w:p w:rsidR="00A50A41" w:rsidRPr="00DB31DE" w:rsidRDefault="00A50A41" w:rsidP="00A50A41">
      <w:pPr>
        <w:ind w:firstLine="720"/>
        <w:jc w:val="both"/>
        <w:rPr>
          <w:sz w:val="28"/>
          <w:szCs w:val="28"/>
        </w:rPr>
      </w:pPr>
      <w:r w:rsidRPr="00DB31DE">
        <w:rPr>
          <w:sz w:val="28"/>
          <w:szCs w:val="28"/>
        </w:rPr>
        <w:t>Указанный налог является местным, и в полном объеме будет поступать в бюджет поселения.</w:t>
      </w:r>
      <w:r w:rsidRPr="00DB31DE">
        <w:rPr>
          <w:color w:val="FF0000"/>
          <w:sz w:val="28"/>
          <w:szCs w:val="28"/>
        </w:rPr>
        <w:t xml:space="preserve"> </w:t>
      </w:r>
      <w:r w:rsidRPr="00DB31DE">
        <w:rPr>
          <w:sz w:val="28"/>
          <w:szCs w:val="28"/>
        </w:rPr>
        <w:t xml:space="preserve">Поступления налога на имущество физических лиц в бюджет Лозовского сельсовета на 2021 год и на 2022 год прогнозируются в сумме 42 700,00 рублей и 46 900,00рублей соответственно. </w:t>
      </w:r>
    </w:p>
    <w:p w:rsidR="00A50A41" w:rsidRPr="00DB31DE" w:rsidRDefault="00A50A41" w:rsidP="00A50A41">
      <w:pPr>
        <w:ind w:firstLine="720"/>
        <w:jc w:val="both"/>
        <w:rPr>
          <w:color w:val="008000"/>
          <w:sz w:val="28"/>
          <w:szCs w:val="28"/>
        </w:rPr>
      </w:pPr>
    </w:p>
    <w:p w:rsidR="00A50A41" w:rsidRPr="00DB31DE" w:rsidRDefault="00A50A41" w:rsidP="00A50A41">
      <w:pPr>
        <w:pStyle w:val="a4"/>
        <w:keepNext/>
        <w:spacing w:after="0"/>
        <w:ind w:left="0"/>
        <w:jc w:val="center"/>
        <w:rPr>
          <w:b/>
          <w:bCs/>
          <w:iCs/>
          <w:sz w:val="28"/>
          <w:szCs w:val="28"/>
        </w:rPr>
      </w:pPr>
      <w:r w:rsidRPr="00DB31DE">
        <w:rPr>
          <w:b/>
          <w:bCs/>
          <w:iCs/>
          <w:sz w:val="28"/>
          <w:szCs w:val="28"/>
        </w:rPr>
        <w:t>Земельный налог</w:t>
      </w:r>
    </w:p>
    <w:p w:rsidR="00A50A41" w:rsidRPr="00DB31DE" w:rsidRDefault="00A50A41" w:rsidP="00A50A41">
      <w:pPr>
        <w:ind w:firstLine="708"/>
        <w:jc w:val="both"/>
        <w:rPr>
          <w:sz w:val="28"/>
          <w:szCs w:val="28"/>
        </w:rPr>
      </w:pPr>
      <w:r w:rsidRPr="00DB31DE">
        <w:rPr>
          <w:sz w:val="28"/>
          <w:szCs w:val="28"/>
        </w:rPr>
        <w:t xml:space="preserve">Прогноз поступления земельного налога на 2020 год составлен по данным Управления Федерального агентства кадастра объектов недвижимости по Баганскому району о кадастровой стоимости земельных участков, находящихся в собственности юридических и физических лиц. </w:t>
      </w:r>
    </w:p>
    <w:p w:rsidR="00A50A41" w:rsidRPr="00DB31DE" w:rsidRDefault="00A50A41" w:rsidP="00A50A41">
      <w:pPr>
        <w:ind w:firstLine="708"/>
        <w:jc w:val="both"/>
        <w:rPr>
          <w:sz w:val="28"/>
          <w:szCs w:val="28"/>
        </w:rPr>
      </w:pPr>
      <w:r w:rsidRPr="00DB31DE">
        <w:rPr>
          <w:sz w:val="28"/>
          <w:szCs w:val="28"/>
        </w:rPr>
        <w:t xml:space="preserve">В соответствии с главой 31 Налогового кодекса Российской Федерации, исходя из площади, кадастровой стоимости земельных участков и ставок земельного налога, утвержденных решениями органов местного самоуправления, плановая сумма земельного налога на 2020 год сложилась в размере 451 600,00  рублей. Поступления земельного налога в бюджет Лозовского сельсовета на 2021 год составят 353 900,00 рублей и на 2022 год – 277 400,00 рублей. </w:t>
      </w:r>
    </w:p>
    <w:p w:rsidR="00A50A41" w:rsidRPr="00DB31DE" w:rsidRDefault="00A50A41" w:rsidP="00A50A41">
      <w:pPr>
        <w:contextualSpacing/>
        <w:rPr>
          <w:b/>
          <w:sz w:val="28"/>
          <w:szCs w:val="28"/>
        </w:rPr>
      </w:pPr>
    </w:p>
    <w:p w:rsidR="00A50A41" w:rsidRPr="00DB31DE" w:rsidRDefault="00A50A41" w:rsidP="00A50A41">
      <w:pPr>
        <w:contextualSpacing/>
        <w:jc w:val="center"/>
        <w:rPr>
          <w:b/>
          <w:sz w:val="28"/>
          <w:szCs w:val="28"/>
        </w:rPr>
      </w:pPr>
      <w:r w:rsidRPr="00DB31DE">
        <w:rPr>
          <w:b/>
          <w:sz w:val="28"/>
          <w:szCs w:val="28"/>
        </w:rPr>
        <w:t>Неналоговые доходы</w:t>
      </w:r>
    </w:p>
    <w:p w:rsidR="00A50A41" w:rsidRPr="00DB31DE" w:rsidRDefault="00A50A41" w:rsidP="00A50A41">
      <w:pPr>
        <w:ind w:firstLine="709"/>
        <w:contextualSpacing/>
        <w:jc w:val="both"/>
        <w:rPr>
          <w:sz w:val="28"/>
          <w:szCs w:val="28"/>
        </w:rPr>
      </w:pPr>
      <w:r w:rsidRPr="00DB31DE">
        <w:rPr>
          <w:sz w:val="28"/>
          <w:szCs w:val="28"/>
        </w:rPr>
        <w:t>Поступления неналоговых доходов в областной бюджет планируются по расчетам, представленным главными администраторами указанных доходов, на 2020 год в общей сумме 41 000,00 рублей, на 2021 год – 41 600,00 рублей (темп роста к прогнозу на 2020 год составляет 101,46 %) на 2022 год – 42 100,00 рублей (темп роста к прогнозу на 2020 год составляет 101,20 %).</w:t>
      </w:r>
    </w:p>
    <w:p w:rsidR="00A50A41" w:rsidRPr="00DB31DE" w:rsidRDefault="00A50A41" w:rsidP="00A50A41">
      <w:pPr>
        <w:ind w:firstLine="709"/>
        <w:contextualSpacing/>
        <w:jc w:val="both"/>
        <w:rPr>
          <w:sz w:val="28"/>
          <w:szCs w:val="28"/>
        </w:rPr>
      </w:pPr>
      <w:r w:rsidRPr="00DB31DE">
        <w:rPr>
          <w:sz w:val="28"/>
          <w:szCs w:val="28"/>
        </w:rPr>
        <w:lastRenderedPageBreak/>
        <w:t xml:space="preserve">В составе неналоговых доходов предусмотрено поступление следующих доходных источников: </w:t>
      </w:r>
    </w:p>
    <w:p w:rsidR="00A50A41" w:rsidRPr="00DB31DE" w:rsidRDefault="00A50A41" w:rsidP="00A50A41">
      <w:pPr>
        <w:ind w:firstLine="709"/>
        <w:contextualSpacing/>
        <w:jc w:val="both"/>
        <w:rPr>
          <w:sz w:val="28"/>
          <w:szCs w:val="28"/>
        </w:rPr>
      </w:pPr>
      <w:r w:rsidRPr="00DB31DE">
        <w:rPr>
          <w:b/>
          <w:sz w:val="28"/>
          <w:szCs w:val="28"/>
        </w:rPr>
        <w:t>1. Доходов от использования имущества, находящегося в государственной и муниципальной собственности</w:t>
      </w:r>
      <w:r w:rsidRPr="00DB31DE">
        <w:rPr>
          <w:sz w:val="28"/>
          <w:szCs w:val="28"/>
        </w:rPr>
        <w:t>, в сумме на 2020 год –         24 900,00 рублей, на 2021 год – 24 900,00 рублей (темп роста к прогнозу на 2020 год не изменился), на 2022 год – 24 900,00 рублей (темп роста к прогнозу на 2021 год не изменился).</w:t>
      </w:r>
    </w:p>
    <w:p w:rsidR="00A50A41" w:rsidRPr="00DB31DE" w:rsidRDefault="00A50A41" w:rsidP="00A50A41">
      <w:pPr>
        <w:ind w:firstLine="709"/>
        <w:contextualSpacing/>
        <w:jc w:val="both"/>
        <w:rPr>
          <w:sz w:val="28"/>
          <w:szCs w:val="28"/>
        </w:rPr>
      </w:pPr>
      <w:r w:rsidRPr="00DB31DE">
        <w:rPr>
          <w:sz w:val="28"/>
          <w:szCs w:val="2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на 2020 год составляет 24 900,00 рублей, на 2021 год – 24 900,00 рублей, на 2022 год – 24 900,00 рублей.</w:t>
      </w:r>
    </w:p>
    <w:p w:rsidR="00A50A41" w:rsidRPr="00DB31DE" w:rsidRDefault="00A50A41" w:rsidP="00A50A41">
      <w:pPr>
        <w:ind w:firstLine="709"/>
        <w:contextualSpacing/>
        <w:jc w:val="both"/>
        <w:rPr>
          <w:sz w:val="28"/>
          <w:szCs w:val="28"/>
        </w:rPr>
      </w:pPr>
      <w:r w:rsidRPr="00DB31DE">
        <w:rPr>
          <w:sz w:val="28"/>
          <w:szCs w:val="28"/>
        </w:rPr>
        <w:t>Прочие доходы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на 2020 год составляет 0,00 рублей, на 2021 год – 0,00 рублей, на 2022 год – 0,00 рублей.</w:t>
      </w:r>
    </w:p>
    <w:p w:rsidR="00A50A41" w:rsidRPr="00DB31DE" w:rsidRDefault="00A50A41" w:rsidP="00A50A41">
      <w:pPr>
        <w:ind w:firstLine="709"/>
        <w:contextualSpacing/>
        <w:jc w:val="both"/>
        <w:rPr>
          <w:sz w:val="28"/>
          <w:szCs w:val="28"/>
        </w:rPr>
      </w:pPr>
      <w:r w:rsidRPr="00DB31DE">
        <w:rPr>
          <w:b/>
          <w:sz w:val="28"/>
          <w:szCs w:val="28"/>
        </w:rPr>
        <w:t>2. Доходов от оказания платных услуг (работ) и компенсации затрат государства</w:t>
      </w:r>
      <w:r w:rsidRPr="00DB31DE">
        <w:rPr>
          <w:sz w:val="28"/>
          <w:szCs w:val="28"/>
        </w:rPr>
        <w:t xml:space="preserve"> в сумме на 2020 год – 6 600,00 рублей, на 2021 год – 7 200,00 рублей (темп роста к прогнозу на 2020 год составил 109,1 %), на 2022 год – 7 700,00 рублей (темп роста к прогнозу на 2021 год составил 106,94 %),).</w:t>
      </w:r>
    </w:p>
    <w:p w:rsidR="00A50A41" w:rsidRPr="00DB31DE" w:rsidRDefault="00A50A41" w:rsidP="00A50A41">
      <w:pPr>
        <w:ind w:firstLine="709"/>
        <w:contextualSpacing/>
        <w:jc w:val="both"/>
        <w:rPr>
          <w:sz w:val="28"/>
          <w:szCs w:val="28"/>
        </w:rPr>
      </w:pPr>
      <w:r w:rsidRPr="00DB31DE">
        <w:rPr>
          <w:sz w:val="28"/>
          <w:szCs w:val="28"/>
        </w:rPr>
        <w:t>Доходы от оказания платных услуг (работ) запланированы на 2020 год в сумме 6 600,00 рублей, при этом основная сумма поступлений запланирована по таким видам платных услуг как: услуги дискотек.</w:t>
      </w:r>
    </w:p>
    <w:p w:rsidR="00A50A41" w:rsidRPr="00DB31DE" w:rsidRDefault="00A50A41" w:rsidP="00A50A41">
      <w:pPr>
        <w:ind w:firstLine="709"/>
        <w:contextualSpacing/>
        <w:jc w:val="both"/>
        <w:rPr>
          <w:sz w:val="28"/>
          <w:szCs w:val="28"/>
        </w:rPr>
      </w:pPr>
      <w:r w:rsidRPr="00DB31DE">
        <w:rPr>
          <w:b/>
          <w:sz w:val="28"/>
          <w:szCs w:val="28"/>
        </w:rPr>
        <w:t>3. Штрафов, санкций, возмещений ущерба</w:t>
      </w:r>
      <w:r w:rsidRPr="00DB31DE">
        <w:rPr>
          <w:sz w:val="28"/>
          <w:szCs w:val="28"/>
        </w:rPr>
        <w:t xml:space="preserve"> в сумме на 2020 год – 9 500,00 рублей, на 2021 год – 9 500,00 рублей (темп роста к прогнозу на 2020 год 100,0%), на 2022 год – 9 500,00 рублей (темп роста к прогнозу на 2021 год 100,0%).</w:t>
      </w:r>
    </w:p>
    <w:p w:rsidR="00A50A41" w:rsidRPr="00DB31DE" w:rsidRDefault="00A50A41" w:rsidP="00A50A41">
      <w:pPr>
        <w:widowControl w:val="0"/>
        <w:ind w:firstLine="709"/>
        <w:jc w:val="both"/>
        <w:rPr>
          <w:sz w:val="28"/>
          <w:szCs w:val="28"/>
        </w:rPr>
      </w:pPr>
      <w:r w:rsidRPr="00DB31DE">
        <w:rPr>
          <w:sz w:val="28"/>
          <w:szCs w:val="28"/>
        </w:rPr>
        <w:t>Расчет произведен с учетом размеров штрафных санкций, определенных Кодексом об административных правонарушениях Российской Федерации, ожидаемого количества лиц, привлекаемых к административной ответственности, и количества постановлений о наложении административных штрафов.</w:t>
      </w:r>
    </w:p>
    <w:p w:rsidR="00A50A41" w:rsidRPr="00DB31DE" w:rsidRDefault="00A50A41" w:rsidP="00A50A41">
      <w:pPr>
        <w:ind w:firstLine="709"/>
        <w:contextualSpacing/>
        <w:jc w:val="both"/>
        <w:rPr>
          <w:sz w:val="28"/>
          <w:szCs w:val="28"/>
        </w:rPr>
      </w:pPr>
      <w:r w:rsidRPr="00DB31DE">
        <w:rPr>
          <w:sz w:val="28"/>
          <w:szCs w:val="28"/>
        </w:rPr>
        <w:t xml:space="preserve">В соответствии с изменениями, внесенными в Кодекс Российской Федерации об административных правонарушениях (Федеральный закон от 22.12.2014 № 437-ФЗ), с 01.01.2016 в случае уплаты административного </w:t>
      </w:r>
      <w:r w:rsidRPr="00DB31DE">
        <w:rPr>
          <w:sz w:val="28"/>
          <w:szCs w:val="28"/>
        </w:rPr>
        <w:lastRenderedPageBreak/>
        <w:t>штрафа в срок не позднее двадцати дней со дня вынесения постановления о его наложении, данный штраф может быть уплачен в размере половины суммы наложенного административного штрафа.</w:t>
      </w:r>
    </w:p>
    <w:p w:rsidR="00A50A41" w:rsidRPr="00DB31DE" w:rsidRDefault="00A50A41" w:rsidP="00A50A41">
      <w:pPr>
        <w:contextualSpacing/>
        <w:jc w:val="both"/>
        <w:rPr>
          <w:sz w:val="28"/>
          <w:szCs w:val="28"/>
          <w:highlight w:val="yellow"/>
        </w:rPr>
      </w:pPr>
    </w:p>
    <w:p w:rsidR="00A50A41" w:rsidRPr="00DB31DE" w:rsidRDefault="00A50A41" w:rsidP="00A50A41">
      <w:pPr>
        <w:contextualSpacing/>
        <w:jc w:val="center"/>
        <w:rPr>
          <w:b/>
          <w:sz w:val="28"/>
          <w:szCs w:val="28"/>
        </w:rPr>
      </w:pPr>
      <w:r w:rsidRPr="00DB31DE">
        <w:rPr>
          <w:b/>
          <w:sz w:val="28"/>
          <w:szCs w:val="28"/>
        </w:rPr>
        <w:t>Безвозмездные поступления</w:t>
      </w:r>
    </w:p>
    <w:p w:rsidR="00A50A41" w:rsidRPr="00DB31DE" w:rsidRDefault="00A50A41" w:rsidP="00A50A41">
      <w:pPr>
        <w:widowControl w:val="0"/>
        <w:ind w:firstLine="709"/>
        <w:jc w:val="both"/>
        <w:rPr>
          <w:b/>
          <w:bCs/>
          <w:sz w:val="28"/>
          <w:szCs w:val="28"/>
        </w:rPr>
      </w:pPr>
      <w:r w:rsidRPr="00DB31DE">
        <w:rPr>
          <w:sz w:val="28"/>
          <w:szCs w:val="28"/>
        </w:rPr>
        <w:t>Прогноз безвозмездных поступлений на 2020 год рассчитан в соответствии с проектом закона Новосибирской области «</w:t>
      </w:r>
      <w:r w:rsidRPr="00DB31DE">
        <w:rPr>
          <w:bCs/>
          <w:sz w:val="28"/>
          <w:szCs w:val="28"/>
        </w:rPr>
        <w:t>Об областном бюджете Новосибирской области на 2020 год и плановый период 2021 и 2022 годов</w:t>
      </w:r>
      <w:r w:rsidRPr="00DB31DE">
        <w:rPr>
          <w:sz w:val="28"/>
          <w:szCs w:val="28"/>
        </w:rPr>
        <w:t>».</w:t>
      </w:r>
    </w:p>
    <w:p w:rsidR="00A50A41" w:rsidRPr="00DB31DE" w:rsidRDefault="00A50A41" w:rsidP="00A50A41">
      <w:pPr>
        <w:ind w:firstLine="709"/>
        <w:contextualSpacing/>
        <w:jc w:val="both"/>
        <w:rPr>
          <w:sz w:val="28"/>
          <w:szCs w:val="28"/>
        </w:rPr>
      </w:pPr>
      <w:r w:rsidRPr="00DB31DE">
        <w:rPr>
          <w:sz w:val="28"/>
          <w:szCs w:val="28"/>
        </w:rPr>
        <w:t>Общий объем безвозмездных поступлений в бюджет Баганского района Новосибирской области в 2020 году составит 15 445 943,10 рублей.</w:t>
      </w:r>
    </w:p>
    <w:p w:rsidR="00A50A41" w:rsidRPr="00DB31DE" w:rsidRDefault="00A50A41" w:rsidP="00A50A41">
      <w:pPr>
        <w:ind w:firstLine="709"/>
        <w:contextualSpacing/>
        <w:jc w:val="both"/>
        <w:rPr>
          <w:sz w:val="28"/>
          <w:szCs w:val="28"/>
        </w:rPr>
      </w:pPr>
      <w:r w:rsidRPr="00DB31DE">
        <w:rPr>
          <w:sz w:val="28"/>
          <w:szCs w:val="28"/>
        </w:rPr>
        <w:t>Безвозмездные поступления будут скорректированы после утверждения параметров областного бюджета на 2020 год, государственных программ, выхода нормативных правовых актов Правительства Новосибирской области, министерств и ведомств по мере доведения до муниципальных образований распределения целевых средств.</w:t>
      </w:r>
    </w:p>
    <w:p w:rsidR="00A50A41" w:rsidRPr="00DB31DE" w:rsidRDefault="00A50A41" w:rsidP="00A50A41">
      <w:pPr>
        <w:ind w:firstLine="709"/>
        <w:jc w:val="both"/>
        <w:rPr>
          <w:sz w:val="28"/>
          <w:szCs w:val="28"/>
        </w:rPr>
      </w:pPr>
      <w:r w:rsidRPr="00DB31DE">
        <w:rPr>
          <w:b/>
          <w:sz w:val="28"/>
          <w:szCs w:val="28"/>
        </w:rPr>
        <w:t>Дотация</w:t>
      </w:r>
      <w:r w:rsidRPr="00DB31DE">
        <w:rPr>
          <w:sz w:val="28"/>
          <w:szCs w:val="28"/>
        </w:rPr>
        <w:t xml:space="preserve"> бюджету муниципального района запланирована в сумме 14 546 600,00 рублей на 2020 год, в 2021 г. – 3 779 100,00 рублей, в 2022 г. – 3 779 100,00 рублей.</w:t>
      </w:r>
    </w:p>
    <w:p w:rsidR="00A50A41" w:rsidRPr="00DB31DE" w:rsidRDefault="00A50A41" w:rsidP="00A50A41">
      <w:pPr>
        <w:ind w:firstLine="709"/>
        <w:jc w:val="both"/>
        <w:rPr>
          <w:sz w:val="28"/>
          <w:szCs w:val="28"/>
        </w:rPr>
      </w:pPr>
      <w:r w:rsidRPr="00DB31DE">
        <w:rPr>
          <w:b/>
          <w:sz w:val="28"/>
          <w:szCs w:val="28"/>
        </w:rPr>
        <w:t>Иные межбюджетные трансферты</w:t>
      </w:r>
      <w:r w:rsidRPr="00DB31DE">
        <w:rPr>
          <w:sz w:val="28"/>
          <w:szCs w:val="28"/>
        </w:rPr>
        <w:t xml:space="preserve"> в сумме 800 000,00 рублей на 2020 год, в 2021 г. –  2 800 000,00 рублей, в 2022г. – 0,00 рублей в том числе:</w:t>
      </w:r>
    </w:p>
    <w:p w:rsidR="00A50A41" w:rsidRPr="00DB31DE" w:rsidRDefault="00A50A41" w:rsidP="00A50A41">
      <w:pPr>
        <w:ind w:firstLine="709"/>
        <w:jc w:val="both"/>
        <w:rPr>
          <w:sz w:val="28"/>
          <w:szCs w:val="28"/>
        </w:rPr>
      </w:pPr>
      <w:r w:rsidRPr="00DB31DE">
        <w:rPr>
          <w:sz w:val="28"/>
          <w:szCs w:val="28"/>
        </w:rPr>
        <w:t>-на реализацию мероприятий ГП НСО «Развитие автомобильных дорог» на 2020 год в сумме 800 000,00 рублей, на 2021 г. –  2 800 000,00 рублей, 2022 г. – 0,00 рублей;</w:t>
      </w:r>
    </w:p>
    <w:p w:rsidR="00A50A41" w:rsidRPr="00DB31DE" w:rsidRDefault="00A50A41" w:rsidP="00A50A41">
      <w:pPr>
        <w:ind w:firstLine="709"/>
        <w:jc w:val="both"/>
        <w:rPr>
          <w:sz w:val="28"/>
          <w:szCs w:val="28"/>
        </w:rPr>
      </w:pPr>
      <w:r w:rsidRPr="00DB31DE">
        <w:rPr>
          <w:b/>
          <w:sz w:val="28"/>
          <w:szCs w:val="28"/>
        </w:rPr>
        <w:t>Субвенции</w:t>
      </w:r>
      <w:r w:rsidRPr="00DB31DE">
        <w:rPr>
          <w:sz w:val="28"/>
          <w:szCs w:val="28"/>
        </w:rPr>
        <w:t xml:space="preserve"> в сумме 99 343,10 рублей на 2020 год, в 2021 г. – 100 275,20 рублей, в 2022 г. – 103 404,10 рублей в том числе:</w:t>
      </w:r>
    </w:p>
    <w:p w:rsidR="00A50A41" w:rsidRPr="00B35C62" w:rsidRDefault="00A50A41" w:rsidP="00A50A41">
      <w:pPr>
        <w:ind w:firstLine="709"/>
        <w:jc w:val="both"/>
        <w:rPr>
          <w:sz w:val="28"/>
          <w:szCs w:val="28"/>
        </w:rPr>
      </w:pPr>
      <w:r w:rsidRPr="00DB31DE">
        <w:rPr>
          <w:sz w:val="28"/>
          <w:szCs w:val="28"/>
        </w:rPr>
        <w:t xml:space="preserve">-на осуществление первичного воинского учета на территориях, где отсутствуют военные комиссариаты в сумме 303 022,40 рублей на 2020-2022годы; </w:t>
      </w:r>
    </w:p>
    <w:p w:rsidR="00A50A41" w:rsidRPr="00DB31DE" w:rsidRDefault="00A50A41" w:rsidP="00A50A41">
      <w:pPr>
        <w:ind w:firstLine="709"/>
        <w:jc w:val="center"/>
        <w:rPr>
          <w:b/>
          <w:sz w:val="28"/>
          <w:szCs w:val="28"/>
        </w:rPr>
      </w:pPr>
      <w:r w:rsidRPr="00DB31DE">
        <w:rPr>
          <w:b/>
          <w:sz w:val="28"/>
          <w:szCs w:val="28"/>
        </w:rPr>
        <w:t>РАСХОДЫ БЮДЖЕТА</w:t>
      </w:r>
    </w:p>
    <w:p w:rsidR="00A50A41" w:rsidRPr="00DB31DE" w:rsidRDefault="00A50A41" w:rsidP="00A50A41">
      <w:pPr>
        <w:pStyle w:val="21"/>
        <w:widowControl w:val="0"/>
        <w:ind w:left="0" w:firstLine="709"/>
        <w:contextualSpacing/>
        <w:jc w:val="both"/>
        <w:outlineLvl w:val="0"/>
        <w:rPr>
          <w:sz w:val="28"/>
          <w:szCs w:val="28"/>
        </w:rPr>
      </w:pPr>
      <w:r w:rsidRPr="00DB31DE">
        <w:rPr>
          <w:bCs/>
          <w:sz w:val="28"/>
          <w:szCs w:val="28"/>
        </w:rPr>
        <w:t>В представленном решении расходы бюджета муниципального района</w:t>
      </w:r>
      <w:r w:rsidRPr="00DB31DE">
        <w:rPr>
          <w:b/>
          <w:bCs/>
          <w:sz w:val="28"/>
          <w:szCs w:val="28"/>
        </w:rPr>
        <w:t xml:space="preserve"> </w:t>
      </w:r>
      <w:r w:rsidRPr="00DB31DE">
        <w:rPr>
          <w:sz w:val="28"/>
          <w:szCs w:val="28"/>
        </w:rPr>
        <w:t>на 2020 год планируются в сумме 18 633 463,10 рублей, на 2021 год – в сумме 9 872 855,20 рублей, на 2022 год – в сумме  7 103 714,10 рублей.</w:t>
      </w:r>
    </w:p>
    <w:p w:rsidR="00A50A41" w:rsidRPr="00DB31DE" w:rsidRDefault="00A50A41" w:rsidP="00A50A41">
      <w:pPr>
        <w:pStyle w:val="af5"/>
        <w:jc w:val="right"/>
        <w:rPr>
          <w:sz w:val="28"/>
          <w:szCs w:val="28"/>
        </w:rPr>
      </w:pPr>
      <w:r w:rsidRPr="00DB31DE">
        <w:rPr>
          <w:sz w:val="28"/>
          <w:szCs w:val="28"/>
        </w:rPr>
        <w:t>рублей</w:t>
      </w:r>
    </w:p>
    <w:tbl>
      <w:tblPr>
        <w:tblW w:w="9938" w:type="dxa"/>
        <w:tblInd w:w="93" w:type="dxa"/>
        <w:tblLayout w:type="fixed"/>
        <w:tblLook w:val="0000"/>
      </w:tblPr>
      <w:tblGrid>
        <w:gridCol w:w="1975"/>
        <w:gridCol w:w="1301"/>
        <w:gridCol w:w="1417"/>
        <w:gridCol w:w="1418"/>
        <w:gridCol w:w="1275"/>
        <w:gridCol w:w="851"/>
        <w:gridCol w:w="850"/>
        <w:gridCol w:w="851"/>
      </w:tblGrid>
      <w:tr w:rsidR="00A50A41" w:rsidRPr="00DB31DE" w:rsidTr="00315997">
        <w:trPr>
          <w:trHeight w:val="510"/>
        </w:trPr>
        <w:tc>
          <w:tcPr>
            <w:tcW w:w="1975" w:type="dxa"/>
            <w:tcBorders>
              <w:top w:val="single" w:sz="4" w:space="0" w:color="auto"/>
              <w:left w:val="single" w:sz="4" w:space="0" w:color="auto"/>
              <w:bottom w:val="single" w:sz="4" w:space="0" w:color="auto"/>
              <w:right w:val="single" w:sz="4" w:space="0" w:color="auto"/>
            </w:tcBorders>
            <w:noWrap/>
            <w:vAlign w:val="bottom"/>
          </w:tcPr>
          <w:p w:rsidR="00A50A41" w:rsidRPr="00E63FBC" w:rsidRDefault="00A50A41" w:rsidP="00315997">
            <w:pPr>
              <w:rPr>
                <w:b/>
              </w:rPr>
            </w:pPr>
            <w:r w:rsidRPr="00E63FBC">
              <w:rPr>
                <w:b/>
              </w:rPr>
              <w:lastRenderedPageBreak/>
              <w:t>Наименование расходов</w:t>
            </w:r>
          </w:p>
        </w:tc>
        <w:tc>
          <w:tcPr>
            <w:tcW w:w="1301"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rPr>
                <w:b/>
                <w:bCs/>
              </w:rPr>
            </w:pPr>
            <w:r w:rsidRPr="00E63FBC">
              <w:rPr>
                <w:b/>
                <w:bCs/>
              </w:rPr>
              <w:t>План 2019г</w:t>
            </w:r>
          </w:p>
        </w:tc>
        <w:tc>
          <w:tcPr>
            <w:tcW w:w="1417"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right"/>
              <w:rPr>
                <w:b/>
                <w:bCs/>
              </w:rPr>
            </w:pPr>
            <w:r w:rsidRPr="00E63FBC">
              <w:rPr>
                <w:b/>
                <w:bCs/>
              </w:rPr>
              <w:t>План 2020 г</w:t>
            </w:r>
          </w:p>
        </w:tc>
        <w:tc>
          <w:tcPr>
            <w:tcW w:w="1418"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right"/>
              <w:rPr>
                <w:b/>
                <w:bCs/>
              </w:rPr>
            </w:pPr>
            <w:r w:rsidRPr="00E63FBC">
              <w:rPr>
                <w:b/>
                <w:bCs/>
              </w:rPr>
              <w:t>План 2021 г</w:t>
            </w:r>
          </w:p>
        </w:tc>
        <w:tc>
          <w:tcPr>
            <w:tcW w:w="1275"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rPr>
                <w:b/>
                <w:bCs/>
              </w:rPr>
            </w:pPr>
            <w:r w:rsidRPr="00E63FBC">
              <w:rPr>
                <w:b/>
                <w:bCs/>
              </w:rPr>
              <w:t>План 2022г</w:t>
            </w:r>
          </w:p>
        </w:tc>
        <w:tc>
          <w:tcPr>
            <w:tcW w:w="851" w:type="dxa"/>
            <w:tcBorders>
              <w:top w:val="single" w:sz="4" w:space="0" w:color="auto"/>
              <w:left w:val="nil"/>
              <w:bottom w:val="single" w:sz="4" w:space="0" w:color="auto"/>
              <w:right w:val="single" w:sz="4" w:space="0" w:color="auto"/>
            </w:tcBorders>
            <w:noWrap/>
            <w:vAlign w:val="center"/>
          </w:tcPr>
          <w:p w:rsidR="00A50A41" w:rsidRPr="00E63FBC" w:rsidRDefault="00A50A41" w:rsidP="00315997">
            <w:r w:rsidRPr="00E63FBC">
              <w:t>% исп. 2020г к 2019г</w:t>
            </w:r>
          </w:p>
        </w:tc>
        <w:tc>
          <w:tcPr>
            <w:tcW w:w="850" w:type="dxa"/>
            <w:tcBorders>
              <w:top w:val="single" w:sz="4" w:space="0" w:color="auto"/>
              <w:left w:val="nil"/>
              <w:bottom w:val="single" w:sz="4" w:space="0" w:color="auto"/>
              <w:right w:val="single" w:sz="4" w:space="0" w:color="auto"/>
            </w:tcBorders>
            <w:noWrap/>
            <w:vAlign w:val="center"/>
          </w:tcPr>
          <w:p w:rsidR="00A50A41" w:rsidRPr="00E63FBC" w:rsidRDefault="00A50A41" w:rsidP="00315997">
            <w:r w:rsidRPr="00E63FBC">
              <w:t>% исп. 2021г.к 2020г</w:t>
            </w:r>
          </w:p>
        </w:tc>
        <w:tc>
          <w:tcPr>
            <w:tcW w:w="851" w:type="dxa"/>
            <w:tcBorders>
              <w:top w:val="single" w:sz="4" w:space="0" w:color="auto"/>
              <w:left w:val="nil"/>
              <w:bottom w:val="single" w:sz="4" w:space="0" w:color="auto"/>
              <w:right w:val="single" w:sz="4" w:space="0" w:color="auto"/>
            </w:tcBorders>
            <w:noWrap/>
            <w:vAlign w:val="center"/>
          </w:tcPr>
          <w:p w:rsidR="00A50A41" w:rsidRPr="00E63FBC" w:rsidRDefault="00A50A41" w:rsidP="00315997">
            <w:r w:rsidRPr="00E63FBC">
              <w:t>% исп. 2022г.к 2021г</w:t>
            </w:r>
          </w:p>
        </w:tc>
      </w:tr>
      <w:tr w:rsidR="00A50A41" w:rsidRPr="00DB31DE" w:rsidTr="00315997">
        <w:trPr>
          <w:trHeight w:val="510"/>
        </w:trPr>
        <w:tc>
          <w:tcPr>
            <w:tcW w:w="1975" w:type="dxa"/>
            <w:tcBorders>
              <w:top w:val="nil"/>
              <w:left w:val="single" w:sz="4" w:space="0" w:color="auto"/>
              <w:bottom w:val="single" w:sz="4" w:space="0" w:color="auto"/>
              <w:right w:val="single" w:sz="4" w:space="0" w:color="auto"/>
            </w:tcBorders>
            <w:noWrap/>
            <w:vAlign w:val="bottom"/>
          </w:tcPr>
          <w:p w:rsidR="00A50A41" w:rsidRPr="00E63FBC" w:rsidRDefault="00A50A41" w:rsidP="00315997">
            <w:r w:rsidRPr="00E63FBC">
              <w:t>Общегосударственные вопросы</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3 513 577,87</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3 729 814,57</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3 222 958,75</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3 222 958,75</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106,15</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86,65</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100,0</w:t>
            </w:r>
          </w:p>
        </w:tc>
      </w:tr>
      <w:tr w:rsidR="00A50A41" w:rsidRPr="00DB31DE" w:rsidTr="00315997">
        <w:trPr>
          <w:trHeight w:val="439"/>
        </w:trPr>
        <w:tc>
          <w:tcPr>
            <w:tcW w:w="1975" w:type="dxa"/>
            <w:tcBorders>
              <w:top w:val="nil"/>
              <w:left w:val="single" w:sz="4" w:space="0" w:color="auto"/>
              <w:bottom w:val="single" w:sz="4" w:space="0" w:color="auto"/>
              <w:right w:val="single" w:sz="4" w:space="0" w:color="auto"/>
            </w:tcBorders>
            <w:vAlign w:val="bottom"/>
          </w:tcPr>
          <w:p w:rsidR="00A50A41" w:rsidRPr="00E63FBC" w:rsidRDefault="00A50A41" w:rsidP="00315997">
            <w:r w:rsidRPr="00E63FBC">
              <w:t>Национальная оборона</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92 710,00</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99 343,10</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100 275,20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103 404,10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107,15</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100,94</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103,12</w:t>
            </w:r>
          </w:p>
        </w:tc>
      </w:tr>
      <w:tr w:rsidR="00A50A41" w:rsidRPr="00DB31DE" w:rsidTr="00315997">
        <w:trPr>
          <w:trHeight w:val="675"/>
        </w:trPr>
        <w:tc>
          <w:tcPr>
            <w:tcW w:w="1975" w:type="dxa"/>
            <w:tcBorders>
              <w:top w:val="nil"/>
              <w:left w:val="single" w:sz="4" w:space="0" w:color="auto"/>
              <w:bottom w:val="single" w:sz="4" w:space="0" w:color="auto"/>
              <w:right w:val="single" w:sz="4" w:space="0" w:color="auto"/>
            </w:tcBorders>
            <w:vAlign w:val="bottom"/>
          </w:tcPr>
          <w:p w:rsidR="00A50A41" w:rsidRPr="00E63FBC" w:rsidRDefault="00A50A41" w:rsidP="00315997">
            <w:r w:rsidRPr="00E63FBC">
              <w:t>Национальная безопасность и правоохранительная деятельность</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20 000,00</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56 100,00</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280,5</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r>
      <w:tr w:rsidR="00A50A41" w:rsidRPr="00DB31DE" w:rsidTr="00315997">
        <w:trPr>
          <w:trHeight w:val="459"/>
        </w:trPr>
        <w:tc>
          <w:tcPr>
            <w:tcW w:w="1975" w:type="dxa"/>
            <w:tcBorders>
              <w:top w:val="single" w:sz="4" w:space="0" w:color="auto"/>
              <w:left w:val="single" w:sz="4" w:space="0" w:color="auto"/>
              <w:bottom w:val="single" w:sz="4" w:space="0" w:color="auto"/>
              <w:right w:val="single" w:sz="4" w:space="0" w:color="auto"/>
            </w:tcBorders>
            <w:noWrap/>
            <w:vAlign w:val="bottom"/>
          </w:tcPr>
          <w:p w:rsidR="00A50A41" w:rsidRPr="00E63FBC" w:rsidRDefault="00A50A41" w:rsidP="00315997">
            <w:r w:rsidRPr="00E63FBC">
              <w:t>Национальная экономика</w:t>
            </w:r>
          </w:p>
        </w:tc>
        <w:tc>
          <w:tcPr>
            <w:tcW w:w="1301"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9 464 708,86</w:t>
            </w:r>
          </w:p>
        </w:tc>
        <w:tc>
          <w:tcPr>
            <w:tcW w:w="1417"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8 537 794,72</w:t>
            </w:r>
          </w:p>
        </w:tc>
        <w:tc>
          <w:tcPr>
            <w:tcW w:w="1418"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5 715 641,25</w:t>
            </w:r>
          </w:p>
        </w:tc>
        <w:tc>
          <w:tcPr>
            <w:tcW w:w="1275"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2 943 351,25</w:t>
            </w:r>
          </w:p>
        </w:tc>
        <w:tc>
          <w:tcPr>
            <w:tcW w:w="851"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90,21</w:t>
            </w:r>
          </w:p>
        </w:tc>
        <w:tc>
          <w:tcPr>
            <w:tcW w:w="850"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71,04</w:t>
            </w:r>
          </w:p>
        </w:tc>
        <w:tc>
          <w:tcPr>
            <w:tcW w:w="851" w:type="dxa"/>
            <w:tcBorders>
              <w:top w:val="single" w:sz="4" w:space="0" w:color="auto"/>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51,50</w:t>
            </w:r>
          </w:p>
        </w:tc>
      </w:tr>
      <w:tr w:rsidR="00A50A41" w:rsidRPr="00DB31DE" w:rsidTr="00315997">
        <w:trPr>
          <w:trHeight w:val="660"/>
        </w:trPr>
        <w:tc>
          <w:tcPr>
            <w:tcW w:w="1975" w:type="dxa"/>
            <w:tcBorders>
              <w:top w:val="nil"/>
              <w:left w:val="single" w:sz="4" w:space="0" w:color="auto"/>
              <w:bottom w:val="single" w:sz="4" w:space="0" w:color="auto"/>
              <w:right w:val="single" w:sz="4" w:space="0" w:color="auto"/>
            </w:tcBorders>
            <w:vAlign w:val="bottom"/>
          </w:tcPr>
          <w:p w:rsidR="00A50A41" w:rsidRPr="00E63FBC" w:rsidRDefault="00A50A41" w:rsidP="00315997">
            <w:r w:rsidRPr="00E63FBC">
              <w:t>Жилищно-коммунальное хозяйство</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488 963,89</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0</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 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 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0,0</w:t>
            </w:r>
          </w:p>
        </w:tc>
      </w:tr>
      <w:tr w:rsidR="00A50A41" w:rsidRPr="00DB31DE" w:rsidTr="00315997">
        <w:trPr>
          <w:trHeight w:val="585"/>
        </w:trPr>
        <w:tc>
          <w:tcPr>
            <w:tcW w:w="1975" w:type="dxa"/>
            <w:tcBorders>
              <w:top w:val="nil"/>
              <w:left w:val="single" w:sz="4" w:space="0" w:color="auto"/>
              <w:bottom w:val="single" w:sz="4" w:space="0" w:color="auto"/>
              <w:right w:val="single" w:sz="4" w:space="0" w:color="auto"/>
            </w:tcBorders>
            <w:vAlign w:val="bottom"/>
          </w:tcPr>
          <w:p w:rsidR="00A50A41" w:rsidRPr="00E63FBC" w:rsidRDefault="00A50A41" w:rsidP="00315997">
            <w:r w:rsidRPr="00E63FBC">
              <w:t>Культура, кинематография, средства массовой информации</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4 179 010,76</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3 962 789,57</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94,83</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r>
      <w:tr w:rsidR="00A50A41" w:rsidRPr="00DB31DE" w:rsidTr="00315997">
        <w:trPr>
          <w:trHeight w:val="489"/>
        </w:trPr>
        <w:tc>
          <w:tcPr>
            <w:tcW w:w="1975" w:type="dxa"/>
            <w:tcBorders>
              <w:top w:val="nil"/>
              <w:left w:val="single" w:sz="4" w:space="0" w:color="auto"/>
              <w:bottom w:val="single" w:sz="4" w:space="0" w:color="auto"/>
              <w:right w:val="single" w:sz="4" w:space="0" w:color="auto"/>
            </w:tcBorders>
            <w:vAlign w:val="bottom"/>
          </w:tcPr>
          <w:p w:rsidR="00A50A41" w:rsidRPr="00E63FBC" w:rsidRDefault="00A50A41" w:rsidP="00315997">
            <w:r w:rsidRPr="00E63FBC">
              <w:t xml:space="preserve">Социальная политика </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419 000,00</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419 000,00</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100</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0</w:t>
            </w:r>
          </w:p>
        </w:tc>
      </w:tr>
      <w:tr w:rsidR="00A50A41" w:rsidRPr="00DB31DE" w:rsidTr="00315997">
        <w:trPr>
          <w:trHeight w:val="480"/>
        </w:trPr>
        <w:tc>
          <w:tcPr>
            <w:tcW w:w="1975" w:type="dxa"/>
            <w:tcBorders>
              <w:top w:val="nil"/>
              <w:left w:val="single" w:sz="4" w:space="0" w:color="auto"/>
              <w:bottom w:val="single" w:sz="4" w:space="0" w:color="auto"/>
              <w:right w:val="single" w:sz="4" w:space="0" w:color="auto"/>
            </w:tcBorders>
            <w:noWrap/>
            <w:vAlign w:val="bottom"/>
          </w:tcPr>
          <w:p w:rsidR="00A50A41" w:rsidRPr="00E63FBC" w:rsidRDefault="00A50A41" w:rsidP="00315997">
            <w:r w:rsidRPr="00E63FBC">
              <w:t>Физическая культура и спорт</w:t>
            </w:r>
          </w:p>
        </w:tc>
        <w:tc>
          <w:tcPr>
            <w:tcW w:w="1301"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1 805 554,79</w:t>
            </w:r>
          </w:p>
        </w:tc>
        <w:tc>
          <w:tcPr>
            <w:tcW w:w="1417"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1 828 621,14</w:t>
            </w:r>
          </w:p>
        </w:tc>
        <w:tc>
          <w:tcPr>
            <w:tcW w:w="1418"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834 000,00</w:t>
            </w:r>
          </w:p>
        </w:tc>
        <w:tc>
          <w:tcPr>
            <w:tcW w:w="1275" w:type="dxa"/>
            <w:tcBorders>
              <w:top w:val="nil"/>
              <w:left w:val="nil"/>
              <w:bottom w:val="single" w:sz="4" w:space="0" w:color="auto"/>
              <w:right w:val="single" w:sz="4" w:space="0" w:color="auto"/>
            </w:tcBorders>
            <w:noWrap/>
            <w:vAlign w:val="bottom"/>
          </w:tcPr>
          <w:p w:rsidR="00A50A41" w:rsidRPr="00E63FBC" w:rsidRDefault="00A50A41" w:rsidP="00315997">
            <w:pPr>
              <w:jc w:val="center"/>
              <w:rPr>
                <w:sz w:val="20"/>
                <w:szCs w:val="20"/>
              </w:rPr>
            </w:pPr>
            <w:r w:rsidRPr="00E63FBC">
              <w:rPr>
                <w:sz w:val="20"/>
                <w:szCs w:val="20"/>
              </w:rPr>
              <w:t>834 000,00</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101,28</w:t>
            </w:r>
          </w:p>
        </w:tc>
        <w:tc>
          <w:tcPr>
            <w:tcW w:w="850"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47,33</w:t>
            </w:r>
          </w:p>
        </w:tc>
        <w:tc>
          <w:tcPr>
            <w:tcW w:w="851" w:type="dxa"/>
            <w:tcBorders>
              <w:top w:val="nil"/>
              <w:left w:val="nil"/>
              <w:bottom w:val="single" w:sz="4" w:space="0" w:color="auto"/>
              <w:right w:val="single" w:sz="4" w:space="0" w:color="auto"/>
            </w:tcBorders>
            <w:noWrap/>
            <w:vAlign w:val="bottom"/>
          </w:tcPr>
          <w:p w:rsidR="00A50A41" w:rsidRPr="00E63FBC" w:rsidRDefault="00A50A41" w:rsidP="00315997">
            <w:pPr>
              <w:jc w:val="right"/>
              <w:rPr>
                <w:sz w:val="20"/>
                <w:szCs w:val="20"/>
              </w:rPr>
            </w:pPr>
            <w:r w:rsidRPr="00E63FBC">
              <w:rPr>
                <w:sz w:val="20"/>
                <w:szCs w:val="20"/>
              </w:rPr>
              <w:t>100</w:t>
            </w:r>
          </w:p>
        </w:tc>
      </w:tr>
    </w:tbl>
    <w:p w:rsidR="00A50A41" w:rsidRPr="00DB31DE" w:rsidRDefault="00A50A41" w:rsidP="00A50A41">
      <w:pPr>
        <w:tabs>
          <w:tab w:val="left" w:pos="1080"/>
        </w:tabs>
        <w:jc w:val="both"/>
        <w:rPr>
          <w:spacing w:val="-4"/>
          <w:sz w:val="28"/>
          <w:szCs w:val="28"/>
        </w:rPr>
      </w:pPr>
      <w:r w:rsidRPr="00DB31DE">
        <w:rPr>
          <w:spacing w:val="-4"/>
          <w:sz w:val="28"/>
          <w:szCs w:val="28"/>
        </w:rPr>
        <w:tab/>
      </w:r>
    </w:p>
    <w:p w:rsidR="00A50A41" w:rsidRPr="00DB31DE" w:rsidRDefault="00A50A41" w:rsidP="00A50A41">
      <w:pPr>
        <w:tabs>
          <w:tab w:val="left" w:pos="1080"/>
        </w:tabs>
        <w:jc w:val="both"/>
        <w:rPr>
          <w:sz w:val="28"/>
          <w:szCs w:val="28"/>
        </w:rPr>
      </w:pPr>
      <w:r w:rsidRPr="00DB31DE">
        <w:rPr>
          <w:spacing w:val="-4"/>
          <w:sz w:val="28"/>
          <w:szCs w:val="28"/>
        </w:rPr>
        <w:tab/>
      </w:r>
      <w:r w:rsidRPr="00DB31DE">
        <w:rPr>
          <w:sz w:val="28"/>
          <w:szCs w:val="28"/>
        </w:rPr>
        <w:t>Основная доля расходов приходится на бюджетные ассигнования, направляемые:</w:t>
      </w:r>
    </w:p>
    <w:p w:rsidR="00A50A41" w:rsidRPr="00DB31DE" w:rsidRDefault="00A50A41" w:rsidP="00A50A41">
      <w:pPr>
        <w:tabs>
          <w:tab w:val="left" w:pos="1080"/>
        </w:tabs>
        <w:jc w:val="both"/>
        <w:rPr>
          <w:b/>
          <w:sz w:val="28"/>
          <w:szCs w:val="28"/>
        </w:rPr>
      </w:pPr>
      <w:r w:rsidRPr="00DB31DE">
        <w:rPr>
          <w:sz w:val="28"/>
          <w:szCs w:val="28"/>
        </w:rPr>
        <w:t xml:space="preserve"> </w:t>
      </w:r>
      <w:r w:rsidRPr="00DB31DE">
        <w:rPr>
          <w:b/>
          <w:sz w:val="28"/>
          <w:szCs w:val="28"/>
        </w:rPr>
        <w:t>в 2020 году:</w:t>
      </w:r>
    </w:p>
    <w:p w:rsidR="00A50A41" w:rsidRPr="00DB31DE" w:rsidRDefault="00A50A41" w:rsidP="00A50A41">
      <w:pPr>
        <w:tabs>
          <w:tab w:val="left" w:pos="1080"/>
        </w:tabs>
        <w:rPr>
          <w:sz w:val="28"/>
          <w:szCs w:val="28"/>
        </w:rPr>
      </w:pPr>
      <w:r w:rsidRPr="00DB31DE">
        <w:rPr>
          <w:sz w:val="28"/>
          <w:szCs w:val="28"/>
        </w:rPr>
        <w:t>- на национальную экономику – 45,82% от общей суммы расходов;</w:t>
      </w:r>
    </w:p>
    <w:p w:rsidR="00A50A41" w:rsidRPr="00DB31DE" w:rsidRDefault="00A50A41" w:rsidP="00A50A41">
      <w:pPr>
        <w:tabs>
          <w:tab w:val="left" w:pos="1080"/>
        </w:tabs>
        <w:rPr>
          <w:sz w:val="28"/>
          <w:szCs w:val="28"/>
        </w:rPr>
      </w:pPr>
      <w:r w:rsidRPr="00DB31DE">
        <w:rPr>
          <w:sz w:val="28"/>
          <w:szCs w:val="28"/>
        </w:rPr>
        <w:t xml:space="preserve">- на культуру – 21,27 % от общей суммы расходов; </w:t>
      </w:r>
    </w:p>
    <w:p w:rsidR="00A50A41" w:rsidRPr="00DB31DE" w:rsidRDefault="00A50A41" w:rsidP="00A50A41">
      <w:pPr>
        <w:tabs>
          <w:tab w:val="left" w:pos="1080"/>
        </w:tabs>
        <w:rPr>
          <w:sz w:val="28"/>
          <w:szCs w:val="28"/>
        </w:rPr>
      </w:pPr>
      <w:r w:rsidRPr="00DB31DE">
        <w:rPr>
          <w:sz w:val="28"/>
          <w:szCs w:val="28"/>
        </w:rPr>
        <w:t>- на общегосударственные вопросы – 20,02 % от общей суммы расходов;</w:t>
      </w:r>
    </w:p>
    <w:p w:rsidR="00A50A41" w:rsidRPr="00DB31DE" w:rsidRDefault="00A50A41" w:rsidP="00A50A41">
      <w:pPr>
        <w:tabs>
          <w:tab w:val="left" w:pos="1080"/>
        </w:tabs>
        <w:rPr>
          <w:sz w:val="28"/>
          <w:szCs w:val="28"/>
        </w:rPr>
      </w:pPr>
      <w:r w:rsidRPr="00DB31DE">
        <w:rPr>
          <w:sz w:val="28"/>
          <w:szCs w:val="28"/>
        </w:rPr>
        <w:t>- на физическую культуру и спорт – 9,81% от общей суммы расходов.</w:t>
      </w:r>
    </w:p>
    <w:p w:rsidR="00A50A41" w:rsidRPr="00DB31DE" w:rsidRDefault="00A50A41" w:rsidP="00A50A41">
      <w:pPr>
        <w:tabs>
          <w:tab w:val="left" w:pos="1080"/>
        </w:tabs>
        <w:rPr>
          <w:sz w:val="28"/>
          <w:szCs w:val="28"/>
        </w:rPr>
      </w:pPr>
      <w:r w:rsidRPr="00DB31DE">
        <w:rPr>
          <w:sz w:val="28"/>
          <w:szCs w:val="28"/>
        </w:rPr>
        <w:t>- на социальную политику – 2,25% от общей суммы расходов;</w:t>
      </w:r>
    </w:p>
    <w:p w:rsidR="00A50A41" w:rsidRPr="00DB31DE" w:rsidRDefault="00A50A41" w:rsidP="00A50A41">
      <w:pPr>
        <w:tabs>
          <w:tab w:val="left" w:pos="1080"/>
        </w:tabs>
        <w:rPr>
          <w:sz w:val="28"/>
          <w:szCs w:val="28"/>
        </w:rPr>
      </w:pPr>
      <w:r w:rsidRPr="00DB31DE">
        <w:rPr>
          <w:sz w:val="28"/>
          <w:szCs w:val="28"/>
        </w:rPr>
        <w:lastRenderedPageBreak/>
        <w:t>- на национальную оборону – 0,53 % от общей суммы расходов;</w:t>
      </w:r>
    </w:p>
    <w:p w:rsidR="00A50A41" w:rsidRPr="00DB31DE" w:rsidRDefault="00A50A41" w:rsidP="00A50A41">
      <w:pPr>
        <w:tabs>
          <w:tab w:val="left" w:pos="1080"/>
        </w:tabs>
        <w:rPr>
          <w:sz w:val="28"/>
          <w:szCs w:val="28"/>
        </w:rPr>
      </w:pPr>
      <w:r w:rsidRPr="00DB31DE">
        <w:rPr>
          <w:sz w:val="28"/>
          <w:szCs w:val="28"/>
        </w:rPr>
        <w:t>- национальная безопасность и правоохранительная деятельность – 0,30% от общей суммы расходов.</w:t>
      </w:r>
    </w:p>
    <w:p w:rsidR="00A50A41" w:rsidRPr="00DB31DE" w:rsidRDefault="00A50A41" w:rsidP="00A50A41">
      <w:pPr>
        <w:tabs>
          <w:tab w:val="left" w:pos="1080"/>
        </w:tabs>
        <w:rPr>
          <w:b/>
          <w:sz w:val="28"/>
          <w:szCs w:val="28"/>
        </w:rPr>
      </w:pPr>
      <w:r w:rsidRPr="00DB31DE">
        <w:rPr>
          <w:b/>
          <w:sz w:val="28"/>
          <w:szCs w:val="28"/>
        </w:rPr>
        <w:t>в 2021 году:</w:t>
      </w:r>
    </w:p>
    <w:p w:rsidR="00A50A41" w:rsidRPr="00DB31DE" w:rsidRDefault="00A50A41" w:rsidP="00A50A41">
      <w:pPr>
        <w:tabs>
          <w:tab w:val="left" w:pos="1080"/>
        </w:tabs>
        <w:rPr>
          <w:sz w:val="28"/>
          <w:szCs w:val="28"/>
        </w:rPr>
      </w:pPr>
      <w:r w:rsidRPr="00DB31DE">
        <w:rPr>
          <w:sz w:val="28"/>
          <w:szCs w:val="28"/>
        </w:rPr>
        <w:t>- на национальную экономику – 57,89 % от общей суммы расходов;</w:t>
      </w:r>
    </w:p>
    <w:p w:rsidR="00A50A41" w:rsidRPr="00DB31DE" w:rsidRDefault="00A50A41" w:rsidP="00A50A41">
      <w:pPr>
        <w:tabs>
          <w:tab w:val="left" w:pos="1080"/>
        </w:tabs>
        <w:rPr>
          <w:sz w:val="28"/>
          <w:szCs w:val="28"/>
        </w:rPr>
      </w:pPr>
      <w:r w:rsidRPr="00DB31DE">
        <w:rPr>
          <w:sz w:val="28"/>
          <w:szCs w:val="28"/>
        </w:rPr>
        <w:t>- на общегосударственные вопросы – 32,64 % от общей суммы расходов;</w:t>
      </w:r>
    </w:p>
    <w:p w:rsidR="00A50A41" w:rsidRPr="00DB31DE" w:rsidRDefault="00A50A41" w:rsidP="00A50A41">
      <w:pPr>
        <w:tabs>
          <w:tab w:val="left" w:pos="1080"/>
        </w:tabs>
        <w:rPr>
          <w:sz w:val="28"/>
          <w:szCs w:val="28"/>
        </w:rPr>
      </w:pPr>
      <w:r w:rsidRPr="00DB31DE">
        <w:rPr>
          <w:sz w:val="28"/>
          <w:szCs w:val="28"/>
        </w:rPr>
        <w:t>- на физическую культуру и спорт – 8 45% от общей суммы расходов;</w:t>
      </w:r>
    </w:p>
    <w:p w:rsidR="00A50A41" w:rsidRPr="00DB31DE" w:rsidRDefault="00A50A41" w:rsidP="00A50A41">
      <w:pPr>
        <w:tabs>
          <w:tab w:val="left" w:pos="1080"/>
        </w:tabs>
        <w:rPr>
          <w:sz w:val="28"/>
          <w:szCs w:val="28"/>
        </w:rPr>
      </w:pPr>
      <w:r w:rsidRPr="00DB31DE">
        <w:rPr>
          <w:sz w:val="28"/>
          <w:szCs w:val="28"/>
        </w:rPr>
        <w:t>- на национальную оборону – 1,02 % от общей суммы расходов.</w:t>
      </w:r>
    </w:p>
    <w:p w:rsidR="00A50A41" w:rsidRPr="00DB31DE" w:rsidRDefault="00A50A41" w:rsidP="00A50A41">
      <w:pPr>
        <w:tabs>
          <w:tab w:val="left" w:pos="1080"/>
        </w:tabs>
        <w:rPr>
          <w:b/>
          <w:sz w:val="28"/>
          <w:szCs w:val="28"/>
        </w:rPr>
      </w:pPr>
      <w:r w:rsidRPr="00DB31DE">
        <w:rPr>
          <w:b/>
          <w:sz w:val="28"/>
          <w:szCs w:val="28"/>
        </w:rPr>
        <w:t>в 2022 году:</w:t>
      </w:r>
    </w:p>
    <w:p w:rsidR="00A50A41" w:rsidRPr="00DB31DE" w:rsidRDefault="00A50A41" w:rsidP="00A50A41">
      <w:pPr>
        <w:tabs>
          <w:tab w:val="left" w:pos="1080"/>
        </w:tabs>
        <w:rPr>
          <w:sz w:val="28"/>
          <w:szCs w:val="28"/>
        </w:rPr>
      </w:pPr>
      <w:r w:rsidRPr="00DB31DE">
        <w:rPr>
          <w:sz w:val="28"/>
          <w:szCs w:val="28"/>
        </w:rPr>
        <w:t>- на общегосударственные вопросы – 45,37% от общей суммы расходов;</w:t>
      </w:r>
    </w:p>
    <w:p w:rsidR="00A50A41" w:rsidRPr="00DB31DE" w:rsidRDefault="00A50A41" w:rsidP="00A50A41">
      <w:pPr>
        <w:tabs>
          <w:tab w:val="left" w:pos="1080"/>
        </w:tabs>
        <w:rPr>
          <w:sz w:val="28"/>
          <w:szCs w:val="28"/>
        </w:rPr>
      </w:pPr>
      <w:r w:rsidRPr="00DB31DE">
        <w:rPr>
          <w:sz w:val="28"/>
          <w:szCs w:val="28"/>
        </w:rPr>
        <w:t xml:space="preserve">- на национальную экономику – 41,43% от общей суммы расходов; </w:t>
      </w:r>
    </w:p>
    <w:p w:rsidR="00A50A41" w:rsidRPr="00DB31DE" w:rsidRDefault="00A50A41" w:rsidP="00A50A41">
      <w:pPr>
        <w:tabs>
          <w:tab w:val="left" w:pos="1080"/>
        </w:tabs>
        <w:rPr>
          <w:sz w:val="28"/>
          <w:szCs w:val="28"/>
        </w:rPr>
      </w:pPr>
      <w:r w:rsidRPr="00DB31DE">
        <w:rPr>
          <w:sz w:val="28"/>
          <w:szCs w:val="28"/>
        </w:rPr>
        <w:t>- на физическую культуру и спорт – 11,74% от общей суммы расходов;</w:t>
      </w:r>
    </w:p>
    <w:p w:rsidR="00A50A41" w:rsidRPr="00DB31DE" w:rsidRDefault="00A50A41" w:rsidP="00A50A41">
      <w:pPr>
        <w:tabs>
          <w:tab w:val="left" w:pos="1080"/>
        </w:tabs>
        <w:rPr>
          <w:sz w:val="28"/>
          <w:szCs w:val="28"/>
        </w:rPr>
      </w:pPr>
      <w:r w:rsidRPr="00DB31DE">
        <w:rPr>
          <w:sz w:val="28"/>
          <w:szCs w:val="28"/>
        </w:rPr>
        <w:t>- на национальную оборону – 1,45 % от общей суммы расходов.</w:t>
      </w:r>
    </w:p>
    <w:p w:rsidR="00A50A41" w:rsidRPr="00DB31DE" w:rsidRDefault="00A50A41" w:rsidP="00A50A41">
      <w:pPr>
        <w:pStyle w:val="af5"/>
        <w:ind w:firstLine="450"/>
        <w:jc w:val="both"/>
        <w:rPr>
          <w:sz w:val="28"/>
          <w:szCs w:val="28"/>
        </w:rPr>
      </w:pPr>
      <w:r w:rsidRPr="00DB31DE">
        <w:rPr>
          <w:sz w:val="28"/>
          <w:szCs w:val="28"/>
        </w:rPr>
        <w:t>Наибольший удельный вес занимают следующие отрасли: национальная экономика, общегосударственные вопросы, культура.</w:t>
      </w:r>
    </w:p>
    <w:p w:rsidR="00A50A41" w:rsidRPr="00DB31DE" w:rsidRDefault="00A50A41" w:rsidP="00A50A41">
      <w:pPr>
        <w:ind w:firstLine="360"/>
        <w:jc w:val="both"/>
        <w:rPr>
          <w:sz w:val="28"/>
          <w:szCs w:val="28"/>
        </w:rPr>
      </w:pPr>
      <w:r w:rsidRPr="00DB31DE">
        <w:rPr>
          <w:sz w:val="28"/>
          <w:szCs w:val="28"/>
        </w:rPr>
        <w:t xml:space="preserve">                                                                          </w:t>
      </w:r>
    </w:p>
    <w:p w:rsidR="00A50A41" w:rsidRPr="00DB31DE" w:rsidRDefault="00A50A41" w:rsidP="00A50A41">
      <w:pPr>
        <w:pStyle w:val="31"/>
        <w:spacing w:after="0"/>
        <w:ind w:left="0" w:firstLine="450"/>
        <w:contextualSpacing/>
        <w:jc w:val="center"/>
        <w:rPr>
          <w:b/>
          <w:snapToGrid w:val="0"/>
          <w:sz w:val="28"/>
          <w:szCs w:val="28"/>
        </w:rPr>
      </w:pPr>
      <w:r w:rsidRPr="00DB31DE">
        <w:rPr>
          <w:b/>
          <w:snapToGrid w:val="0"/>
          <w:sz w:val="28"/>
          <w:szCs w:val="28"/>
        </w:rPr>
        <w:t>Общегосударственные вопросы</w:t>
      </w:r>
    </w:p>
    <w:p w:rsidR="00A50A41" w:rsidRPr="00DB31DE" w:rsidRDefault="00A50A41" w:rsidP="00A50A41">
      <w:pPr>
        <w:pStyle w:val="31"/>
        <w:spacing w:after="0"/>
        <w:ind w:left="0" w:firstLine="450"/>
        <w:contextualSpacing/>
        <w:jc w:val="both"/>
        <w:rPr>
          <w:snapToGrid w:val="0"/>
          <w:sz w:val="28"/>
          <w:szCs w:val="28"/>
        </w:rPr>
      </w:pPr>
      <w:r w:rsidRPr="00DB31DE">
        <w:rPr>
          <w:sz w:val="28"/>
          <w:szCs w:val="28"/>
        </w:rPr>
        <w:t xml:space="preserve">Общий объем бюджетных ассигнований, предусмотренных </w:t>
      </w:r>
      <w:r w:rsidRPr="00DB31DE">
        <w:rPr>
          <w:snapToGrid w:val="0"/>
          <w:sz w:val="28"/>
          <w:szCs w:val="28"/>
        </w:rPr>
        <w:t xml:space="preserve">Главе Лозовского сельсовета  Баганского района Новосибирской области и администрации </w:t>
      </w:r>
      <w:r w:rsidRPr="00DB31DE">
        <w:rPr>
          <w:sz w:val="28"/>
          <w:szCs w:val="28"/>
        </w:rPr>
        <w:t>на 2020 год – 3 729 814,57 рублей, в 2019 году 3 513 577,87 рублей, отклонение 216 236,70 рублей, на 2021 год – 3 222 958,75 рублей, на 2022 год – 3 222 958,75 рублей.</w:t>
      </w:r>
    </w:p>
    <w:p w:rsidR="00A50A41" w:rsidRPr="00DB31DE" w:rsidRDefault="00A50A41" w:rsidP="00A50A41">
      <w:pPr>
        <w:ind w:firstLine="720"/>
        <w:jc w:val="both"/>
        <w:rPr>
          <w:sz w:val="28"/>
          <w:szCs w:val="28"/>
        </w:rPr>
      </w:pPr>
      <w:r w:rsidRPr="00DB31DE">
        <w:rPr>
          <w:sz w:val="28"/>
          <w:szCs w:val="28"/>
        </w:rPr>
        <w:t xml:space="preserve">Бюджетные ассигнования бюджета муниципального района, предусмотренные </w:t>
      </w:r>
      <w:r w:rsidRPr="00DB31DE">
        <w:rPr>
          <w:snapToGrid w:val="0"/>
          <w:sz w:val="28"/>
          <w:szCs w:val="28"/>
        </w:rPr>
        <w:t>Главе Лозовского сельсовета Баганского района Новосибирской области и администрации</w:t>
      </w:r>
      <w:r w:rsidRPr="00DB31DE">
        <w:rPr>
          <w:sz w:val="28"/>
          <w:szCs w:val="28"/>
        </w:rPr>
        <w:t xml:space="preserve"> в проекте бюджета муниципального района «О бюджете Лозовского сельсовета Баганского района Новосибирской области на 2020 год и плановый период 2021 и 2022 годов» позволяет обеспечить:</w:t>
      </w:r>
    </w:p>
    <w:p w:rsidR="00A50A41" w:rsidRPr="00DB31DE" w:rsidRDefault="00A50A41" w:rsidP="00A50A41">
      <w:pPr>
        <w:ind w:firstLine="720"/>
        <w:jc w:val="both"/>
        <w:rPr>
          <w:sz w:val="28"/>
          <w:szCs w:val="28"/>
        </w:rPr>
      </w:pPr>
      <w:r w:rsidRPr="00DB31DE">
        <w:rPr>
          <w:sz w:val="28"/>
          <w:szCs w:val="28"/>
        </w:rPr>
        <w:t xml:space="preserve">- материально-техническое и финансовое обеспечение деятельности </w:t>
      </w:r>
      <w:r w:rsidRPr="00DB31DE">
        <w:rPr>
          <w:snapToGrid w:val="0"/>
          <w:sz w:val="28"/>
          <w:szCs w:val="28"/>
        </w:rPr>
        <w:t>главы Лозовского сельсовета  и администрации Лозовского сельсовета Баганского района Новосибирской области</w:t>
      </w:r>
      <w:r w:rsidRPr="00DB31DE">
        <w:rPr>
          <w:sz w:val="28"/>
          <w:szCs w:val="28"/>
        </w:rPr>
        <w:t>;</w:t>
      </w:r>
    </w:p>
    <w:p w:rsidR="00A50A41" w:rsidRPr="00DB31DE" w:rsidRDefault="00A50A41" w:rsidP="00A50A41">
      <w:pPr>
        <w:ind w:firstLine="720"/>
        <w:jc w:val="both"/>
        <w:rPr>
          <w:sz w:val="28"/>
          <w:szCs w:val="28"/>
        </w:rPr>
      </w:pPr>
      <w:r w:rsidRPr="00DB31DE">
        <w:rPr>
          <w:sz w:val="28"/>
          <w:szCs w:val="28"/>
        </w:rPr>
        <w:lastRenderedPageBreak/>
        <w:t xml:space="preserve">- служебными помещениями </w:t>
      </w:r>
      <w:r w:rsidRPr="00DB31DE">
        <w:rPr>
          <w:snapToGrid w:val="0"/>
          <w:sz w:val="28"/>
          <w:szCs w:val="28"/>
        </w:rPr>
        <w:t>главы Лозовского сельсовета  и администрации Лозовского сельсовета Баганского района Новосибирской области</w:t>
      </w:r>
      <w:r w:rsidRPr="00DB31DE">
        <w:rPr>
          <w:sz w:val="28"/>
          <w:szCs w:val="28"/>
        </w:rPr>
        <w:t>;</w:t>
      </w:r>
    </w:p>
    <w:p w:rsidR="00A50A41" w:rsidRPr="00DB31DE" w:rsidRDefault="00A50A41" w:rsidP="00A50A41">
      <w:pPr>
        <w:ind w:firstLine="720"/>
        <w:jc w:val="both"/>
        <w:rPr>
          <w:sz w:val="28"/>
          <w:szCs w:val="28"/>
        </w:rPr>
      </w:pPr>
      <w:r w:rsidRPr="00DB31DE">
        <w:rPr>
          <w:sz w:val="28"/>
          <w:szCs w:val="28"/>
        </w:rPr>
        <w:t>- эксплуатационно-технического обслуживания объектов и служебных помещений, предоставляемых лицам и муниципальным органам, обеспечение деятельности которых возложено на администрацию, а также содержание указанных объектов и помещений, прилегающей территории в надлежащем состоянии;</w:t>
      </w:r>
    </w:p>
    <w:p w:rsidR="00A50A41" w:rsidRPr="00DB31DE" w:rsidRDefault="00A50A41" w:rsidP="00A50A41">
      <w:pPr>
        <w:ind w:firstLine="720"/>
        <w:jc w:val="both"/>
        <w:rPr>
          <w:sz w:val="28"/>
          <w:szCs w:val="28"/>
        </w:rPr>
      </w:pPr>
      <w:r w:rsidRPr="00DB31DE">
        <w:rPr>
          <w:sz w:val="28"/>
          <w:szCs w:val="28"/>
        </w:rPr>
        <w:t>- участие поселения в обеспечении деятельности общественных организаций;</w:t>
      </w:r>
    </w:p>
    <w:p w:rsidR="00A50A41" w:rsidRPr="00DB31DE" w:rsidRDefault="00A50A41" w:rsidP="00A50A41">
      <w:pPr>
        <w:ind w:firstLine="720"/>
        <w:jc w:val="both"/>
        <w:rPr>
          <w:sz w:val="28"/>
          <w:szCs w:val="28"/>
        </w:rPr>
      </w:pPr>
      <w:r w:rsidRPr="00DB31DE">
        <w:rPr>
          <w:sz w:val="28"/>
          <w:szCs w:val="28"/>
        </w:rPr>
        <w:t>- материально-техническое, финансовое обеспечение мероприятий, проводимых с главой Лозовского сельсовета, а также совещаний, конференций и других специальных мероприятий, проводимых администрацией Лозовского сельсовета Баганского района Новосибирской области;</w:t>
      </w:r>
    </w:p>
    <w:p w:rsidR="00A50A41" w:rsidRPr="00DB31DE" w:rsidRDefault="00A50A41" w:rsidP="00A50A41">
      <w:pPr>
        <w:ind w:firstLine="720"/>
        <w:jc w:val="both"/>
        <w:rPr>
          <w:sz w:val="28"/>
          <w:szCs w:val="28"/>
        </w:rPr>
      </w:pPr>
      <w:r w:rsidRPr="00DB31DE">
        <w:rPr>
          <w:sz w:val="28"/>
          <w:szCs w:val="28"/>
        </w:rPr>
        <w:t>- повышение квалификации муниципальных служащих в целях обеспечения эффективности работы аппарата администрации Лозовского сельсовета Баганского района Новосибирской области;</w:t>
      </w:r>
    </w:p>
    <w:p w:rsidR="00A50A41" w:rsidRPr="00DB31DE" w:rsidRDefault="00A50A41" w:rsidP="00A50A41">
      <w:pPr>
        <w:ind w:firstLine="708"/>
        <w:jc w:val="both"/>
        <w:rPr>
          <w:sz w:val="28"/>
          <w:szCs w:val="28"/>
        </w:rPr>
      </w:pPr>
      <w:r w:rsidRPr="00DB31DE">
        <w:rPr>
          <w:sz w:val="28"/>
          <w:szCs w:val="28"/>
        </w:rPr>
        <w:t>Расходы на содержание органов местного самоуправления установлены в пределах норматива установленных Постановлением Правительства Новосибирской области от 03.06.2013 №247-п «О внесении изменений в постановление администрации Новосибирской области от 28.12.2007 года №206-па»</w:t>
      </w:r>
    </w:p>
    <w:p w:rsidR="00A50A41" w:rsidRPr="00DB31DE" w:rsidRDefault="00A50A41" w:rsidP="00A50A41">
      <w:pPr>
        <w:ind w:firstLine="708"/>
        <w:jc w:val="both"/>
        <w:rPr>
          <w:sz w:val="28"/>
          <w:szCs w:val="28"/>
        </w:rPr>
      </w:pPr>
      <w:r w:rsidRPr="00DB31DE">
        <w:rPr>
          <w:color w:val="FF0000"/>
          <w:sz w:val="28"/>
          <w:szCs w:val="28"/>
        </w:rPr>
        <w:t xml:space="preserve"> </w:t>
      </w:r>
      <w:r w:rsidRPr="00DB31DE">
        <w:rPr>
          <w:sz w:val="28"/>
          <w:szCs w:val="28"/>
        </w:rPr>
        <w:t xml:space="preserve">Бюджетные ассигнования на 2020 год по сравнению с 2019 годом увеличились на 216 236,70 рублей. </w:t>
      </w:r>
    </w:p>
    <w:p w:rsidR="00A50A41" w:rsidRPr="003E5FCF" w:rsidRDefault="00A50A41" w:rsidP="00A50A41">
      <w:pPr>
        <w:pStyle w:val="a9"/>
        <w:ind w:firstLine="708"/>
        <w:jc w:val="both"/>
        <w:rPr>
          <w:sz w:val="28"/>
          <w:szCs w:val="28"/>
        </w:rPr>
      </w:pPr>
      <w:r w:rsidRPr="003E5FCF">
        <w:rPr>
          <w:sz w:val="28"/>
          <w:szCs w:val="28"/>
        </w:rPr>
        <w:t xml:space="preserve">Резервный фонд бюджета муниципального района на 2020 год  предусмотрен в сумме 1000,00 рублей. </w:t>
      </w:r>
    </w:p>
    <w:p w:rsidR="00A50A41" w:rsidRPr="003E5FCF" w:rsidRDefault="00A50A41" w:rsidP="00A50A41">
      <w:pPr>
        <w:pStyle w:val="a9"/>
        <w:ind w:firstLine="708"/>
        <w:jc w:val="both"/>
        <w:rPr>
          <w:sz w:val="28"/>
          <w:szCs w:val="28"/>
        </w:rPr>
      </w:pPr>
      <w:r w:rsidRPr="003E5FCF">
        <w:rPr>
          <w:sz w:val="28"/>
          <w:szCs w:val="28"/>
        </w:rPr>
        <w:t>По подразделу 0113 «Другие общегосударственные вопросы» предусмотрены расходы на 2020 год в общей сумме 23 000,00 рублей, в 2019 году расходы составили 24 000,00 рублей.</w:t>
      </w:r>
    </w:p>
    <w:p w:rsidR="00A50A41" w:rsidRPr="00DB31DE" w:rsidRDefault="00A50A41" w:rsidP="00A50A41">
      <w:pPr>
        <w:ind w:firstLine="709"/>
        <w:jc w:val="both"/>
        <w:rPr>
          <w:sz w:val="28"/>
          <w:szCs w:val="28"/>
        </w:rPr>
      </w:pPr>
    </w:p>
    <w:p w:rsidR="00A50A41" w:rsidRPr="00DB31DE" w:rsidRDefault="00A50A41" w:rsidP="00A50A41">
      <w:pPr>
        <w:ind w:firstLine="709"/>
        <w:jc w:val="center"/>
        <w:rPr>
          <w:b/>
          <w:sz w:val="28"/>
          <w:szCs w:val="28"/>
        </w:rPr>
      </w:pPr>
      <w:r w:rsidRPr="00DB31DE">
        <w:rPr>
          <w:b/>
          <w:sz w:val="28"/>
          <w:szCs w:val="28"/>
        </w:rPr>
        <w:t>Национальная оборона</w:t>
      </w:r>
    </w:p>
    <w:p w:rsidR="00A50A41" w:rsidRPr="00DB31DE" w:rsidRDefault="00A50A41" w:rsidP="00A50A41">
      <w:pPr>
        <w:ind w:firstLine="709"/>
        <w:jc w:val="both"/>
        <w:rPr>
          <w:sz w:val="28"/>
          <w:szCs w:val="28"/>
        </w:rPr>
      </w:pPr>
      <w:r w:rsidRPr="00DB31DE">
        <w:rPr>
          <w:sz w:val="28"/>
          <w:szCs w:val="28"/>
        </w:rPr>
        <w:lastRenderedPageBreak/>
        <w:t>По данному разделу предусматривается передача субвенций муниципальным поселениям района на осуществление первичного воинского учета на территориях, где отсутствуют военные комиссариаты за счет средств федерального бюджета на 2020 год в сумме 99 343,10 рублей, на 2021 – 100 275,20 рублей, на 2022 – 103 404,10 рублей, в 2019 году 92 710,00 рублей.</w:t>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r w:rsidRPr="00DB31DE">
        <w:rPr>
          <w:sz w:val="28"/>
          <w:szCs w:val="28"/>
        </w:rPr>
        <w:tab/>
      </w:r>
    </w:p>
    <w:p w:rsidR="00A50A41" w:rsidRPr="00DB31DE" w:rsidRDefault="00A50A41" w:rsidP="00A50A41">
      <w:pPr>
        <w:ind w:firstLine="709"/>
        <w:jc w:val="center"/>
        <w:rPr>
          <w:b/>
          <w:sz w:val="28"/>
          <w:szCs w:val="28"/>
        </w:rPr>
      </w:pPr>
      <w:r w:rsidRPr="00DB31DE">
        <w:rPr>
          <w:b/>
          <w:sz w:val="28"/>
          <w:szCs w:val="28"/>
        </w:rPr>
        <w:t>Национальная безопасность и правоохранительная деятельность</w:t>
      </w:r>
    </w:p>
    <w:p w:rsidR="00A50A41" w:rsidRPr="00DB31DE" w:rsidRDefault="00A50A41" w:rsidP="00A50A41">
      <w:pPr>
        <w:pStyle w:val="31"/>
        <w:spacing w:after="0"/>
        <w:ind w:left="0" w:firstLine="450"/>
        <w:contextualSpacing/>
        <w:jc w:val="both"/>
        <w:rPr>
          <w:snapToGrid w:val="0"/>
          <w:sz w:val="28"/>
          <w:szCs w:val="28"/>
        </w:rPr>
      </w:pPr>
      <w:r w:rsidRPr="00DB31DE">
        <w:rPr>
          <w:sz w:val="28"/>
          <w:szCs w:val="28"/>
        </w:rPr>
        <w:t>Расходы бюджета муниципального района по данному разделу планируются на 2020 год – 56 100,00 рублей, на 2021-2022 годы расходы не планируются.</w:t>
      </w:r>
    </w:p>
    <w:p w:rsidR="00A50A41" w:rsidRPr="00DB31DE" w:rsidRDefault="00A50A41" w:rsidP="00A50A41">
      <w:pPr>
        <w:rPr>
          <w:bCs/>
          <w:iCs/>
          <w:sz w:val="28"/>
          <w:szCs w:val="28"/>
        </w:rPr>
      </w:pPr>
    </w:p>
    <w:p w:rsidR="00A50A41" w:rsidRPr="00DB31DE" w:rsidRDefault="00A50A41" w:rsidP="00A50A41">
      <w:pPr>
        <w:jc w:val="center"/>
        <w:rPr>
          <w:b/>
          <w:sz w:val="28"/>
          <w:szCs w:val="28"/>
        </w:rPr>
      </w:pPr>
      <w:r w:rsidRPr="00DB31DE">
        <w:rPr>
          <w:b/>
          <w:sz w:val="28"/>
          <w:szCs w:val="28"/>
        </w:rPr>
        <w:t xml:space="preserve">Национальная экономика </w:t>
      </w:r>
    </w:p>
    <w:p w:rsidR="00A50A41" w:rsidRPr="00DB31DE" w:rsidRDefault="00A50A41" w:rsidP="00A50A41">
      <w:pPr>
        <w:pStyle w:val="a4"/>
        <w:spacing w:after="0"/>
        <w:ind w:left="0" w:hanging="180"/>
        <w:jc w:val="both"/>
        <w:rPr>
          <w:sz w:val="28"/>
          <w:szCs w:val="28"/>
        </w:rPr>
      </w:pPr>
      <w:r w:rsidRPr="00DB31DE">
        <w:rPr>
          <w:sz w:val="28"/>
          <w:szCs w:val="28"/>
        </w:rPr>
        <w:tab/>
      </w:r>
      <w:r w:rsidRPr="00DB31DE">
        <w:rPr>
          <w:sz w:val="28"/>
          <w:szCs w:val="28"/>
        </w:rPr>
        <w:tab/>
      </w:r>
      <w:r w:rsidRPr="00DB31DE">
        <w:rPr>
          <w:sz w:val="28"/>
          <w:szCs w:val="28"/>
        </w:rPr>
        <w:tab/>
        <w:t xml:space="preserve">В составе расходов бюджета по разделу предусмотрены средства на реализацию муниципальных программ: </w:t>
      </w:r>
    </w:p>
    <w:p w:rsidR="00A50A41" w:rsidRPr="00DB31DE" w:rsidRDefault="00A50A41" w:rsidP="00A50A41">
      <w:pPr>
        <w:ind w:firstLine="824"/>
        <w:jc w:val="both"/>
        <w:rPr>
          <w:bCs/>
          <w:iCs/>
          <w:sz w:val="28"/>
          <w:szCs w:val="28"/>
        </w:rPr>
      </w:pPr>
      <w:r w:rsidRPr="00DB31DE">
        <w:rPr>
          <w:bCs/>
          <w:iCs/>
          <w:sz w:val="28"/>
          <w:szCs w:val="28"/>
        </w:rPr>
        <w:t xml:space="preserve">- муниципальная программа «Развитие автомобильных дорог местного значения Баганского района» за счет средств областного бюджета: на 2019 год – 1 526 720,00 рублей (в 2019 году в сумме 821 282,04 рублей), на 2021 год – 3 583 480,00рублей, на 2022 год – 838 610,00 рублей, передача бюджетных ассигнований муниципальным поселениям; </w:t>
      </w:r>
    </w:p>
    <w:p w:rsidR="00A50A41" w:rsidRPr="00DB31DE" w:rsidRDefault="00A50A41" w:rsidP="00A50A41">
      <w:pPr>
        <w:ind w:firstLine="824"/>
        <w:jc w:val="both"/>
        <w:rPr>
          <w:bCs/>
          <w:iCs/>
          <w:sz w:val="28"/>
          <w:szCs w:val="28"/>
        </w:rPr>
      </w:pPr>
      <w:r w:rsidRPr="00DB31DE">
        <w:rPr>
          <w:bCs/>
          <w:iCs/>
          <w:sz w:val="28"/>
          <w:szCs w:val="28"/>
        </w:rPr>
        <w:t>- на другие вопросы в области национальной экономики на 2020 год -7</w:t>
      </w:r>
      <w:r w:rsidRPr="00DB31DE">
        <w:rPr>
          <w:bCs/>
          <w:iCs/>
          <w:sz w:val="28"/>
          <w:szCs w:val="28"/>
          <w:lang w:val="en-US"/>
        </w:rPr>
        <w:t> </w:t>
      </w:r>
      <w:r w:rsidRPr="00DB31DE">
        <w:rPr>
          <w:bCs/>
          <w:iCs/>
          <w:sz w:val="28"/>
          <w:szCs w:val="28"/>
        </w:rPr>
        <w:t>011</w:t>
      </w:r>
      <w:r w:rsidRPr="00DB31DE">
        <w:rPr>
          <w:bCs/>
          <w:iCs/>
          <w:sz w:val="28"/>
          <w:szCs w:val="28"/>
          <w:lang w:val="en-US"/>
        </w:rPr>
        <w:t> </w:t>
      </w:r>
      <w:r w:rsidRPr="00DB31DE">
        <w:rPr>
          <w:bCs/>
          <w:iCs/>
          <w:sz w:val="28"/>
          <w:szCs w:val="28"/>
        </w:rPr>
        <w:t>074,72 рубля (на 2019 год – 8 643 426,82 рублей).</w:t>
      </w:r>
    </w:p>
    <w:p w:rsidR="00A50A41" w:rsidRPr="00DB31DE" w:rsidRDefault="00A50A41" w:rsidP="00A50A41">
      <w:pPr>
        <w:pStyle w:val="a9"/>
        <w:rPr>
          <w:bCs/>
          <w:sz w:val="28"/>
          <w:szCs w:val="28"/>
        </w:rPr>
      </w:pP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r w:rsidRPr="00DB31DE">
        <w:rPr>
          <w:b/>
          <w:bCs/>
          <w:sz w:val="28"/>
          <w:szCs w:val="28"/>
        </w:rPr>
        <w:tab/>
      </w:r>
    </w:p>
    <w:p w:rsidR="00A50A41" w:rsidRPr="00DB31DE" w:rsidRDefault="00A50A41" w:rsidP="00A50A41">
      <w:pPr>
        <w:jc w:val="center"/>
        <w:rPr>
          <w:b/>
          <w:sz w:val="28"/>
          <w:szCs w:val="28"/>
        </w:rPr>
      </w:pPr>
      <w:r w:rsidRPr="00DB31DE">
        <w:rPr>
          <w:b/>
          <w:i/>
          <w:sz w:val="28"/>
          <w:szCs w:val="28"/>
        </w:rPr>
        <w:tab/>
      </w:r>
      <w:r w:rsidRPr="00DB31DE">
        <w:rPr>
          <w:b/>
          <w:sz w:val="28"/>
          <w:szCs w:val="28"/>
        </w:rPr>
        <w:t xml:space="preserve">Жилищно-коммунальное хозяйство </w:t>
      </w:r>
    </w:p>
    <w:p w:rsidR="00A50A41" w:rsidRPr="00DB31DE" w:rsidRDefault="00A50A41" w:rsidP="00A50A41">
      <w:pPr>
        <w:pStyle w:val="31"/>
        <w:spacing w:after="0"/>
        <w:ind w:left="0" w:firstLine="450"/>
        <w:contextualSpacing/>
        <w:jc w:val="both"/>
        <w:rPr>
          <w:snapToGrid w:val="0"/>
          <w:sz w:val="28"/>
          <w:szCs w:val="28"/>
        </w:rPr>
      </w:pPr>
      <w:r w:rsidRPr="00DB31DE">
        <w:rPr>
          <w:sz w:val="28"/>
          <w:szCs w:val="28"/>
        </w:rPr>
        <w:t>Расходы бюджета муниципального района по данному разделу составили на 2019 год – 488 963,89 рублей, на 2020 год – 0,00 рублей, 2021-2022 годы расходы не планируются, в связи с отсутствием расходов на реализацию государственных программ Новосибирской области из областного бюджета.</w:t>
      </w:r>
    </w:p>
    <w:p w:rsidR="00A50A41" w:rsidRPr="00DB31DE" w:rsidRDefault="00A50A41" w:rsidP="00A50A41">
      <w:pPr>
        <w:ind w:firstLine="720"/>
        <w:jc w:val="both"/>
        <w:rPr>
          <w:rFonts w:eastAsia="Calibri"/>
          <w:sz w:val="28"/>
          <w:szCs w:val="28"/>
          <w:lang w:eastAsia="en-US"/>
        </w:rPr>
      </w:pPr>
    </w:p>
    <w:p w:rsidR="00A50A41" w:rsidRPr="00DB31DE" w:rsidRDefault="00A50A41" w:rsidP="00A50A41">
      <w:pPr>
        <w:pStyle w:val="af5"/>
        <w:jc w:val="center"/>
        <w:rPr>
          <w:b/>
          <w:bCs/>
          <w:sz w:val="28"/>
          <w:szCs w:val="28"/>
        </w:rPr>
      </w:pPr>
      <w:r w:rsidRPr="00DB31DE">
        <w:rPr>
          <w:b/>
          <w:bCs/>
          <w:sz w:val="28"/>
          <w:szCs w:val="28"/>
        </w:rPr>
        <w:t>Культура и кинематография</w:t>
      </w:r>
    </w:p>
    <w:p w:rsidR="00A50A41" w:rsidRPr="00DB31DE" w:rsidRDefault="00A50A41" w:rsidP="00A50A41">
      <w:pPr>
        <w:pStyle w:val="af5"/>
        <w:ind w:firstLine="708"/>
        <w:jc w:val="both"/>
        <w:rPr>
          <w:sz w:val="28"/>
          <w:szCs w:val="28"/>
        </w:rPr>
      </w:pPr>
      <w:r w:rsidRPr="00DB31DE">
        <w:rPr>
          <w:sz w:val="28"/>
          <w:szCs w:val="28"/>
        </w:rPr>
        <w:t xml:space="preserve">В рамках муниципальной программы «Культура Лозовского сельсовета Баганского района на 2016-2020 годы» общая сумма расходов в 2020 году составит 3 962 789,57рублей (в 2019 году – 4 179 010,76 рублей), в 2021 году - 0,00 рублей, в 2022 году - 0,00 рублей.  </w:t>
      </w:r>
    </w:p>
    <w:p w:rsidR="00A50A41" w:rsidRPr="00DB31DE" w:rsidRDefault="00A50A41" w:rsidP="00A50A41">
      <w:pPr>
        <w:widowControl w:val="0"/>
        <w:ind w:firstLine="708"/>
        <w:jc w:val="both"/>
        <w:rPr>
          <w:sz w:val="28"/>
          <w:szCs w:val="28"/>
        </w:rPr>
      </w:pPr>
      <w:r w:rsidRPr="00DB31DE">
        <w:rPr>
          <w:sz w:val="28"/>
          <w:szCs w:val="28"/>
        </w:rPr>
        <w:t xml:space="preserve">Планируются дополнительные расходы на повышение оплаты труда работникам учреждений культуры в соответствии с Указом Президента </w:t>
      </w:r>
      <w:r w:rsidRPr="00DB31DE">
        <w:rPr>
          <w:sz w:val="28"/>
          <w:szCs w:val="28"/>
        </w:rPr>
        <w:lastRenderedPageBreak/>
        <w:t>Российской Федерации от 07 мая 2012 года №597 «О мероприятиях по реализации государственной социальной политики.</w:t>
      </w:r>
    </w:p>
    <w:p w:rsidR="00A50A41" w:rsidRPr="00DB31DE" w:rsidRDefault="00A50A41" w:rsidP="00A50A41">
      <w:pPr>
        <w:ind w:firstLine="708"/>
        <w:jc w:val="both"/>
        <w:rPr>
          <w:sz w:val="28"/>
          <w:szCs w:val="28"/>
        </w:rPr>
      </w:pPr>
      <w:r w:rsidRPr="00DB31DE">
        <w:rPr>
          <w:sz w:val="28"/>
          <w:szCs w:val="28"/>
        </w:rPr>
        <w:tab/>
        <w:t>Продолжится практика финансирования на конкурсной основе различных социально-значимых проектов, проводимых некоммерческими организациями Баганского района.</w:t>
      </w:r>
    </w:p>
    <w:p w:rsidR="00A50A41" w:rsidRPr="00DB31DE" w:rsidRDefault="00A50A41" w:rsidP="00A50A41">
      <w:pPr>
        <w:tabs>
          <w:tab w:val="left" w:pos="0"/>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DB31DE">
        <w:rPr>
          <w:color w:val="000000"/>
          <w:sz w:val="28"/>
          <w:szCs w:val="28"/>
        </w:rPr>
        <w:tab/>
        <w:t>В планируемом периоде по разделу не предусмотрено принятие новых расходных обязательств.</w:t>
      </w:r>
    </w:p>
    <w:p w:rsidR="00A50A41" w:rsidRPr="00DB31DE" w:rsidRDefault="00A50A41" w:rsidP="00A50A41">
      <w:pPr>
        <w:widowControl w:val="0"/>
        <w:ind w:firstLine="709"/>
        <w:jc w:val="both"/>
        <w:rPr>
          <w:color w:val="000000"/>
          <w:sz w:val="28"/>
          <w:szCs w:val="28"/>
        </w:rPr>
      </w:pPr>
      <w:r w:rsidRPr="00DB31DE">
        <w:rPr>
          <w:color w:val="000000"/>
          <w:sz w:val="28"/>
          <w:szCs w:val="28"/>
        </w:rPr>
        <w:t>Деятельность учреждений культуры Лозовского сельсовета Баганского района Новосибирской области в 2020-2022 годах будет направлена в соответствии с планом социально-экономического развития Лозовского сельсовета Баганского района Новосибирской области, на выполнение Указов Президента Российской Федерации, реализуемыми программами, на достижение следующих результатов:</w:t>
      </w:r>
    </w:p>
    <w:p w:rsidR="00A50A41" w:rsidRPr="00DB31DE" w:rsidRDefault="00A50A41" w:rsidP="00A50A41">
      <w:pPr>
        <w:widowControl w:val="0"/>
        <w:ind w:firstLine="709"/>
        <w:jc w:val="both"/>
        <w:rPr>
          <w:color w:val="000000"/>
          <w:sz w:val="28"/>
          <w:szCs w:val="28"/>
        </w:rPr>
      </w:pPr>
      <w:r w:rsidRPr="00DB31DE">
        <w:rPr>
          <w:color w:val="000000"/>
          <w:sz w:val="28"/>
          <w:szCs w:val="28"/>
        </w:rPr>
        <w:t>- создание условий для участия граждан в культурной жизни и реализации их творческого потенциала;</w:t>
      </w:r>
    </w:p>
    <w:p w:rsidR="00A50A41" w:rsidRPr="00DB31DE" w:rsidRDefault="00A50A41" w:rsidP="00A50A41">
      <w:pPr>
        <w:widowControl w:val="0"/>
        <w:ind w:firstLine="709"/>
        <w:jc w:val="both"/>
        <w:rPr>
          <w:color w:val="000000"/>
          <w:sz w:val="28"/>
          <w:szCs w:val="28"/>
        </w:rPr>
      </w:pPr>
      <w:r w:rsidRPr="00DB31DE">
        <w:rPr>
          <w:color w:val="000000"/>
          <w:sz w:val="28"/>
          <w:szCs w:val="28"/>
        </w:rPr>
        <w:t xml:space="preserve">- создание условий для повышения доступности культурных благ, разнообразия и качества услуг в сфере культуры; </w:t>
      </w:r>
    </w:p>
    <w:p w:rsidR="00A50A41" w:rsidRPr="00DB31DE" w:rsidRDefault="00A50A41" w:rsidP="00A50A41">
      <w:pPr>
        <w:widowControl w:val="0"/>
        <w:ind w:firstLine="709"/>
        <w:jc w:val="both"/>
        <w:rPr>
          <w:color w:val="000000"/>
          <w:sz w:val="28"/>
          <w:szCs w:val="28"/>
        </w:rPr>
      </w:pPr>
      <w:r w:rsidRPr="00DB31DE">
        <w:rPr>
          <w:color w:val="000000"/>
          <w:sz w:val="28"/>
          <w:szCs w:val="28"/>
        </w:rPr>
        <w:t>- создание условий для обеспечения сохранности и популяризации культурного, исторического и нематериального наследия народов, населяющих Новосибирскую область;</w:t>
      </w:r>
    </w:p>
    <w:p w:rsidR="00A50A41" w:rsidRDefault="00A50A41" w:rsidP="00A50A41">
      <w:pPr>
        <w:widowControl w:val="0"/>
        <w:ind w:firstLine="709"/>
        <w:jc w:val="both"/>
        <w:rPr>
          <w:color w:val="000000"/>
          <w:sz w:val="28"/>
          <w:szCs w:val="28"/>
        </w:rPr>
      </w:pPr>
      <w:r w:rsidRPr="00DB31DE">
        <w:rPr>
          <w:color w:val="000000"/>
          <w:sz w:val="28"/>
          <w:szCs w:val="28"/>
        </w:rPr>
        <w:t>- совершенствование управления и повышение эффективности использования бюджетных ресурсов.</w:t>
      </w:r>
    </w:p>
    <w:p w:rsidR="00A50A41" w:rsidRPr="003E5FCF" w:rsidRDefault="00A50A41" w:rsidP="00A50A41">
      <w:pPr>
        <w:widowControl w:val="0"/>
        <w:ind w:firstLine="709"/>
        <w:jc w:val="both"/>
        <w:rPr>
          <w:color w:val="000000"/>
          <w:sz w:val="28"/>
          <w:szCs w:val="28"/>
        </w:rPr>
      </w:pPr>
    </w:p>
    <w:p w:rsidR="00A50A41" w:rsidRPr="00DB31DE" w:rsidRDefault="00A50A41" w:rsidP="00A50A41">
      <w:pPr>
        <w:pStyle w:val="af5"/>
        <w:jc w:val="center"/>
        <w:rPr>
          <w:b/>
          <w:bCs/>
          <w:sz w:val="28"/>
          <w:szCs w:val="28"/>
        </w:rPr>
      </w:pPr>
      <w:r w:rsidRPr="00DB31DE">
        <w:rPr>
          <w:b/>
          <w:bCs/>
          <w:sz w:val="28"/>
          <w:szCs w:val="28"/>
        </w:rPr>
        <w:t>Социальная политика</w:t>
      </w:r>
    </w:p>
    <w:p w:rsidR="00A50A41" w:rsidRPr="00DB31DE" w:rsidRDefault="00A50A41" w:rsidP="00A50A41">
      <w:pPr>
        <w:pStyle w:val="af5"/>
        <w:ind w:firstLine="708"/>
        <w:jc w:val="both"/>
        <w:rPr>
          <w:sz w:val="28"/>
          <w:szCs w:val="28"/>
        </w:rPr>
      </w:pPr>
      <w:r w:rsidRPr="00DB31DE">
        <w:rPr>
          <w:sz w:val="28"/>
          <w:szCs w:val="28"/>
        </w:rPr>
        <w:t xml:space="preserve">В 2020 году на социальную политику планируется потратить 419 000,00 рублей (в 2019 году – 419 000,00 рублей). На 2021 год расходы по разделу предусмотрены в сумме 0,00 рублей, на 2022 год 0,00 рублей. </w:t>
      </w:r>
    </w:p>
    <w:p w:rsidR="00A50A41" w:rsidRDefault="00A50A41" w:rsidP="00A50A41">
      <w:pPr>
        <w:pStyle w:val="af5"/>
        <w:jc w:val="both"/>
        <w:rPr>
          <w:sz w:val="28"/>
          <w:szCs w:val="28"/>
        </w:rPr>
      </w:pPr>
      <w:r w:rsidRPr="00DB31DE">
        <w:rPr>
          <w:sz w:val="28"/>
          <w:szCs w:val="28"/>
        </w:rPr>
        <w:tab/>
        <w:t>По разделу 1000</w:t>
      </w:r>
      <w:r w:rsidRPr="00DB31DE">
        <w:rPr>
          <w:sz w:val="28"/>
          <w:szCs w:val="28"/>
          <w:lang w:val="en-US"/>
        </w:rPr>
        <w:t> </w:t>
      </w:r>
      <w:r w:rsidRPr="00DB31DE">
        <w:rPr>
          <w:sz w:val="28"/>
          <w:szCs w:val="28"/>
        </w:rPr>
        <w:t>запланированы бюджетные ассигнования:</w:t>
      </w:r>
    </w:p>
    <w:p w:rsidR="00A50A41" w:rsidRPr="00DB31DE" w:rsidRDefault="00A50A41" w:rsidP="00A50A41">
      <w:pPr>
        <w:pStyle w:val="af5"/>
        <w:jc w:val="both"/>
        <w:rPr>
          <w:sz w:val="28"/>
          <w:szCs w:val="28"/>
        </w:rPr>
      </w:pPr>
      <w:r w:rsidRPr="00DB31DE">
        <w:rPr>
          <w:sz w:val="28"/>
          <w:szCs w:val="28"/>
        </w:rPr>
        <w:t>1) на государственные программы из областного бюджета в том числе:</w:t>
      </w:r>
    </w:p>
    <w:p w:rsidR="00A50A41" w:rsidRPr="00DB31DE" w:rsidRDefault="00A50A41" w:rsidP="00A50A41">
      <w:pPr>
        <w:jc w:val="both"/>
        <w:rPr>
          <w:sz w:val="28"/>
          <w:szCs w:val="28"/>
        </w:rPr>
      </w:pPr>
      <w:r>
        <w:rPr>
          <w:sz w:val="28"/>
          <w:szCs w:val="28"/>
        </w:rPr>
        <w:t xml:space="preserve">          </w:t>
      </w:r>
      <w:r w:rsidRPr="00DB31DE">
        <w:rPr>
          <w:sz w:val="28"/>
          <w:szCs w:val="28"/>
        </w:rPr>
        <w:t>Бюджетные ассигнования в бюджете Лозовского сельсовета Баганского района Новосибирской области по пенсионному обеспечению муниципальных служащих.</w:t>
      </w:r>
    </w:p>
    <w:p w:rsidR="00A50A41" w:rsidRPr="00DB31DE" w:rsidRDefault="00A50A41" w:rsidP="00A50A41">
      <w:pPr>
        <w:pStyle w:val="af5"/>
        <w:jc w:val="center"/>
        <w:rPr>
          <w:b/>
          <w:bCs/>
          <w:sz w:val="28"/>
          <w:szCs w:val="28"/>
        </w:rPr>
      </w:pPr>
      <w:r w:rsidRPr="00DB31DE">
        <w:rPr>
          <w:b/>
          <w:bCs/>
          <w:sz w:val="28"/>
          <w:szCs w:val="28"/>
        </w:rPr>
        <w:t>Физическая культура и спорт</w:t>
      </w:r>
    </w:p>
    <w:p w:rsidR="00A50A41" w:rsidRPr="003E5FCF" w:rsidRDefault="00A50A41" w:rsidP="00A50A41">
      <w:pPr>
        <w:pStyle w:val="af3"/>
        <w:ind w:firstLine="720"/>
        <w:jc w:val="both"/>
        <w:rPr>
          <w:sz w:val="28"/>
          <w:szCs w:val="28"/>
        </w:rPr>
      </w:pPr>
      <w:r w:rsidRPr="003E5FCF">
        <w:rPr>
          <w:sz w:val="28"/>
          <w:szCs w:val="28"/>
        </w:rPr>
        <w:lastRenderedPageBreak/>
        <w:t>Общий объем бюджетных ассигнований,</w:t>
      </w:r>
      <w:r w:rsidRPr="003E5FCF">
        <w:rPr>
          <w:color w:val="000000"/>
          <w:sz w:val="28"/>
          <w:szCs w:val="28"/>
        </w:rPr>
        <w:t xml:space="preserve"> предусмотренных по разделу физической культуры и спорта Баганского района Новосибирской области </w:t>
      </w:r>
      <w:r w:rsidRPr="003E5FCF">
        <w:rPr>
          <w:sz w:val="28"/>
          <w:szCs w:val="28"/>
        </w:rPr>
        <w:t>на 2</w:t>
      </w:r>
      <w:r w:rsidRPr="003E5FCF">
        <w:rPr>
          <w:color w:val="000000"/>
          <w:sz w:val="28"/>
          <w:szCs w:val="28"/>
        </w:rPr>
        <w:t>020</w:t>
      </w:r>
      <w:r w:rsidRPr="003E5FCF">
        <w:rPr>
          <w:sz w:val="28"/>
          <w:szCs w:val="28"/>
        </w:rPr>
        <w:t xml:space="preserve"> год составляет </w:t>
      </w:r>
      <w:r w:rsidRPr="003E5FCF">
        <w:rPr>
          <w:color w:val="000000"/>
          <w:sz w:val="28"/>
          <w:szCs w:val="28"/>
        </w:rPr>
        <w:t>1 828 621,14</w:t>
      </w:r>
      <w:r w:rsidRPr="003E5FCF">
        <w:rPr>
          <w:sz w:val="28"/>
          <w:szCs w:val="28"/>
        </w:rPr>
        <w:t xml:space="preserve"> рублей, на 2021 год – </w:t>
      </w:r>
      <w:r w:rsidRPr="003E5FCF">
        <w:rPr>
          <w:color w:val="000000"/>
          <w:sz w:val="28"/>
          <w:szCs w:val="28"/>
        </w:rPr>
        <w:t>834 000,00</w:t>
      </w:r>
      <w:r w:rsidRPr="003E5FCF">
        <w:rPr>
          <w:sz w:val="28"/>
          <w:szCs w:val="28"/>
        </w:rPr>
        <w:t xml:space="preserve"> рублей, на 2022 год – 834 000,00 рублей.</w:t>
      </w:r>
    </w:p>
    <w:p w:rsidR="00A50A41" w:rsidRPr="00DB31DE" w:rsidRDefault="00A50A41" w:rsidP="00A50A41">
      <w:pPr>
        <w:tabs>
          <w:tab w:val="center" w:pos="4677"/>
          <w:tab w:val="right" w:pos="9355"/>
        </w:tabs>
        <w:ind w:firstLine="720"/>
        <w:jc w:val="both"/>
        <w:rPr>
          <w:sz w:val="28"/>
          <w:szCs w:val="28"/>
        </w:rPr>
      </w:pPr>
      <w:r w:rsidRPr="00DB31DE">
        <w:rPr>
          <w:sz w:val="28"/>
          <w:szCs w:val="28"/>
        </w:rPr>
        <w:t>Бюджетные ассигнования бюджета муниципального района, предусмотренные отделу физической культуры и спорта Лозовского сельсовета Баганского района Новосибирской области в проекте решения Совета депутатов Лозовского сельсовета  Баганского района Новосибирской области «О бюджете Лозовского сельсовета Баганского района Новосибирской области на 2020 год и на плановый период 2021 и 2022 годов», позволят обеспечить в 2020 году достижение основной цели: «Создание условий для развития физической культуры и спорта в Лозовском сельсовете Баганского района Новосибирской области», путем решения следующих задач:</w:t>
      </w:r>
    </w:p>
    <w:p w:rsidR="00A50A41" w:rsidRPr="00DB31DE" w:rsidRDefault="00A50A41" w:rsidP="00A50A41">
      <w:pPr>
        <w:autoSpaceDE w:val="0"/>
        <w:autoSpaceDN w:val="0"/>
        <w:adjustRightInd w:val="0"/>
        <w:ind w:firstLine="709"/>
        <w:jc w:val="both"/>
        <w:rPr>
          <w:sz w:val="28"/>
          <w:szCs w:val="28"/>
        </w:rPr>
      </w:pPr>
      <w:r w:rsidRPr="00DB31DE">
        <w:rPr>
          <w:sz w:val="28"/>
          <w:szCs w:val="28"/>
        </w:rPr>
        <w:t>1.</w:t>
      </w:r>
      <w:r w:rsidRPr="00DB31DE">
        <w:rPr>
          <w:sz w:val="28"/>
          <w:szCs w:val="28"/>
          <w:lang w:val="en-US"/>
        </w:rPr>
        <w:t> </w:t>
      </w:r>
      <w:r w:rsidRPr="00DB31DE">
        <w:rPr>
          <w:sz w:val="28"/>
          <w:szCs w:val="28"/>
        </w:rPr>
        <w:t>Повышение мотивации жителей района к регулярным занятиям физической культурой и спортом и ведению здорового образа жизни, в том числе для лиц с ограниченными возможностями здоровья и инвалидов.</w:t>
      </w:r>
    </w:p>
    <w:p w:rsidR="00A50A41" w:rsidRDefault="00A50A41" w:rsidP="00A50A41">
      <w:pPr>
        <w:autoSpaceDE w:val="0"/>
        <w:autoSpaceDN w:val="0"/>
        <w:adjustRightInd w:val="0"/>
        <w:ind w:firstLine="709"/>
        <w:jc w:val="both"/>
        <w:rPr>
          <w:sz w:val="28"/>
          <w:szCs w:val="28"/>
        </w:rPr>
      </w:pPr>
      <w:r w:rsidRPr="00DB31DE">
        <w:rPr>
          <w:sz w:val="28"/>
          <w:szCs w:val="28"/>
        </w:rPr>
        <w:t>2.</w:t>
      </w:r>
      <w:r w:rsidRPr="00DB31DE">
        <w:rPr>
          <w:sz w:val="28"/>
          <w:szCs w:val="28"/>
          <w:lang w:val="en-US"/>
        </w:rPr>
        <w:t> </w:t>
      </w:r>
      <w:r w:rsidRPr="00DB31DE">
        <w:rPr>
          <w:sz w:val="28"/>
          <w:szCs w:val="28"/>
        </w:rPr>
        <w:t>Развитие инфраструктуры физической культуры и спорта в Баганском районе, в том числе для лиц с ограниченными возможностями здоровья и инвалидов.</w:t>
      </w:r>
    </w:p>
    <w:p w:rsidR="00A50A41" w:rsidRPr="003E5FCF" w:rsidRDefault="00A50A41" w:rsidP="00A50A41">
      <w:pPr>
        <w:autoSpaceDE w:val="0"/>
        <w:autoSpaceDN w:val="0"/>
        <w:adjustRightInd w:val="0"/>
        <w:ind w:firstLine="709"/>
        <w:jc w:val="center"/>
        <w:rPr>
          <w:sz w:val="28"/>
          <w:szCs w:val="28"/>
        </w:rPr>
      </w:pPr>
      <w:r w:rsidRPr="00DB31DE">
        <w:rPr>
          <w:bCs/>
          <w:i/>
          <w:sz w:val="28"/>
          <w:szCs w:val="28"/>
          <w:u w:val="single"/>
        </w:rPr>
        <w:t>ИСТОЧНИКИ ВНУТРЕННЕГО ФИНАНСИРОВАНИЯ</w:t>
      </w:r>
    </w:p>
    <w:p w:rsidR="00A50A41" w:rsidRPr="00DB31DE" w:rsidRDefault="00A50A41" w:rsidP="00A50A41">
      <w:pPr>
        <w:pStyle w:val="af5"/>
        <w:jc w:val="center"/>
        <w:rPr>
          <w:bCs/>
          <w:i/>
          <w:sz w:val="28"/>
          <w:szCs w:val="28"/>
          <w:u w:val="single"/>
        </w:rPr>
      </w:pPr>
      <w:r w:rsidRPr="00DB31DE">
        <w:rPr>
          <w:bCs/>
          <w:i/>
          <w:sz w:val="28"/>
          <w:szCs w:val="28"/>
          <w:u w:val="single"/>
        </w:rPr>
        <w:t xml:space="preserve">ДЕФИЦИТА БЮДЖЕТА </w:t>
      </w:r>
    </w:p>
    <w:p w:rsidR="00A50A41" w:rsidRPr="00DB31DE" w:rsidRDefault="00A50A41" w:rsidP="00A50A41">
      <w:pPr>
        <w:autoSpaceDE w:val="0"/>
        <w:autoSpaceDN w:val="0"/>
        <w:adjustRightInd w:val="0"/>
        <w:ind w:firstLine="709"/>
        <w:jc w:val="both"/>
        <w:rPr>
          <w:sz w:val="28"/>
          <w:szCs w:val="28"/>
          <w:lang w:eastAsia="en-US"/>
        </w:rPr>
      </w:pPr>
      <w:r w:rsidRPr="00DB31DE">
        <w:rPr>
          <w:sz w:val="28"/>
          <w:szCs w:val="28"/>
          <w:lang w:eastAsia="en-US"/>
        </w:rPr>
        <w:t xml:space="preserve">Бюджет муниципального района на 2020 год и плановый период 2021-2022 годов сформирован без дефицита. </w:t>
      </w:r>
    </w:p>
    <w:p w:rsidR="00A50A41" w:rsidRPr="00DB31DE" w:rsidRDefault="00A50A41" w:rsidP="00A50A41">
      <w:pPr>
        <w:pStyle w:val="af5"/>
        <w:jc w:val="both"/>
        <w:rPr>
          <w:sz w:val="28"/>
          <w:szCs w:val="28"/>
        </w:rPr>
      </w:pPr>
      <w:r w:rsidRPr="00DB31DE">
        <w:rPr>
          <w:sz w:val="28"/>
          <w:szCs w:val="28"/>
        </w:rPr>
        <w:tab/>
      </w:r>
      <w:r w:rsidRPr="00DB31DE">
        <w:rPr>
          <w:sz w:val="28"/>
          <w:szCs w:val="28"/>
          <w:lang w:val="en-US"/>
        </w:rPr>
        <w:t> </w:t>
      </w:r>
      <w:r w:rsidRPr="00DB31DE">
        <w:rPr>
          <w:sz w:val="28"/>
          <w:szCs w:val="28"/>
        </w:rPr>
        <w:t>При формировании бюджета на 2020-2022 годы соблюдены все требования Бюджетного кодекса РФ в части планируемого дефицита, профицита бюджета, объема муниципального долга, расходов на обслуживание муниципального долга, объема муниципальных заимствований.</w:t>
      </w:r>
    </w:p>
    <w:p w:rsidR="00A50A41" w:rsidRPr="00DB31DE" w:rsidRDefault="00A50A41" w:rsidP="00A50A41">
      <w:pPr>
        <w:pStyle w:val="31"/>
        <w:spacing w:after="0"/>
        <w:ind w:left="0" w:firstLine="708"/>
        <w:jc w:val="both"/>
        <w:rPr>
          <w:sz w:val="28"/>
          <w:szCs w:val="28"/>
        </w:rPr>
      </w:pPr>
      <w:r w:rsidRPr="00DB31DE">
        <w:rPr>
          <w:sz w:val="28"/>
          <w:szCs w:val="28"/>
        </w:rPr>
        <w:t>Основные черты бюджета 2020-2022 годов это - сбалансированность, стабильность и преемственность. Бюджет 2020-2022 годов – это инструмент стратегии развития Баганского муниципального района. Администрация Лозовского сельсовета Баганского района Новосибирской области в условиях ограниченности финансовых ресурсов планомерно решает проблемы, сдерживающие экономическое и социальное развитие района.</w:t>
      </w:r>
    </w:p>
    <w:p w:rsidR="00A50A41" w:rsidRPr="00DB31DE" w:rsidRDefault="00A50A41" w:rsidP="00A50A41">
      <w:pPr>
        <w:pStyle w:val="31"/>
        <w:spacing w:after="0"/>
        <w:ind w:left="0" w:firstLine="708"/>
        <w:jc w:val="both"/>
        <w:rPr>
          <w:sz w:val="28"/>
          <w:szCs w:val="28"/>
        </w:rPr>
      </w:pPr>
    </w:p>
    <w:p w:rsidR="00A50A41" w:rsidRPr="00DB31DE" w:rsidRDefault="00A50A41" w:rsidP="00A50A41">
      <w:pPr>
        <w:pStyle w:val="31"/>
        <w:spacing w:after="0"/>
        <w:ind w:left="0" w:firstLine="708"/>
        <w:jc w:val="both"/>
        <w:rPr>
          <w:sz w:val="28"/>
          <w:szCs w:val="28"/>
        </w:rPr>
      </w:pPr>
    </w:p>
    <w:p w:rsidR="00A50A41" w:rsidRPr="00DB31DE" w:rsidRDefault="00A50A41" w:rsidP="00A50A41">
      <w:pPr>
        <w:pStyle w:val="31"/>
        <w:spacing w:after="0"/>
        <w:ind w:left="0" w:firstLine="708"/>
        <w:jc w:val="both"/>
        <w:rPr>
          <w:sz w:val="28"/>
          <w:szCs w:val="28"/>
        </w:rPr>
      </w:pPr>
    </w:p>
    <w:p w:rsidR="00A50A41" w:rsidRPr="00DB31DE" w:rsidRDefault="00A50A41" w:rsidP="00A50A41">
      <w:pPr>
        <w:pStyle w:val="31"/>
        <w:spacing w:after="0"/>
        <w:ind w:left="0"/>
        <w:jc w:val="both"/>
        <w:rPr>
          <w:sz w:val="28"/>
          <w:szCs w:val="28"/>
        </w:rPr>
      </w:pPr>
      <w:r w:rsidRPr="00DB31DE">
        <w:rPr>
          <w:sz w:val="28"/>
          <w:szCs w:val="28"/>
        </w:rPr>
        <w:lastRenderedPageBreak/>
        <w:t>Главный бухгалтер                                                                       А.В. Батурина</w:t>
      </w:r>
    </w:p>
    <w:p w:rsidR="00A50A41" w:rsidRPr="00E959D2" w:rsidRDefault="00A50A41" w:rsidP="00A50A41">
      <w:pPr>
        <w:widowControl w:val="0"/>
        <w:ind w:firstLine="708"/>
        <w:contextualSpacing/>
        <w:jc w:val="both"/>
        <w:rPr>
          <w:sz w:val="28"/>
          <w:szCs w:val="28"/>
        </w:rPr>
      </w:pPr>
    </w:p>
    <w:p w:rsidR="00A50A41"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Default="00A50A41" w:rsidP="00A50A41"/>
    <w:p w:rsidR="00A50A41" w:rsidRDefault="00A50A41" w:rsidP="00A50A41"/>
    <w:tbl>
      <w:tblPr>
        <w:tblW w:w="9985" w:type="dxa"/>
        <w:tblInd w:w="93" w:type="dxa"/>
        <w:tblLayout w:type="fixed"/>
        <w:tblLook w:val="04A0"/>
      </w:tblPr>
      <w:tblGrid>
        <w:gridCol w:w="1433"/>
        <w:gridCol w:w="3260"/>
        <w:gridCol w:w="5292"/>
      </w:tblGrid>
      <w:tr w:rsidR="00A50A41" w:rsidRPr="00DB31DE" w:rsidTr="00315997">
        <w:trPr>
          <w:trHeight w:val="1695"/>
        </w:trPr>
        <w:tc>
          <w:tcPr>
            <w:tcW w:w="1433"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260"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5292" w:type="dxa"/>
            <w:tcBorders>
              <w:top w:val="nil"/>
              <w:left w:val="nil"/>
              <w:bottom w:val="nil"/>
              <w:right w:val="nil"/>
            </w:tcBorders>
            <w:shd w:val="clear" w:color="auto" w:fill="auto"/>
            <w:vAlign w:val="bottom"/>
            <w:hideMark/>
          </w:tcPr>
          <w:p w:rsidR="00A50A41" w:rsidRPr="00DB31DE" w:rsidRDefault="00A50A41" w:rsidP="00315997">
            <w:pPr>
              <w:jc w:val="right"/>
            </w:pPr>
            <w:r w:rsidRPr="00DB31DE">
              <w:t xml:space="preserve">Приложение 1                                                                                                                                                                             к Решению </w:t>
            </w:r>
            <w:r>
              <w:t>54</w:t>
            </w:r>
            <w:r w:rsidRPr="00DB31DE">
              <w:t xml:space="preserve"> сессии                                                                                                                                                                                                                                                                                                                                                                                                           Совета депутатов Лозовского сельсовета                                                                                                                                                     Баганского района                                                                                                                                                         от </w:t>
            </w:r>
            <w:r>
              <w:t>24</w:t>
            </w:r>
            <w:r w:rsidRPr="00DB31DE">
              <w:t xml:space="preserve"> </w:t>
            </w:r>
            <w:r>
              <w:t>дека</w:t>
            </w:r>
            <w:r w:rsidRPr="00DB31DE">
              <w:t xml:space="preserve">бря 2019 года  № </w:t>
            </w:r>
            <w:r>
              <w:t>259</w:t>
            </w:r>
            <w:r w:rsidRPr="00DB31DE">
              <w:t xml:space="preserve">                                                                                                                                                                                          </w:t>
            </w:r>
          </w:p>
        </w:tc>
      </w:tr>
      <w:tr w:rsidR="00A50A41" w:rsidRPr="00DB31DE" w:rsidTr="00315997">
        <w:trPr>
          <w:trHeight w:val="649"/>
        </w:trPr>
        <w:tc>
          <w:tcPr>
            <w:tcW w:w="9985" w:type="dxa"/>
            <w:gridSpan w:val="3"/>
            <w:vMerge w:val="restart"/>
            <w:tcBorders>
              <w:top w:val="nil"/>
              <w:left w:val="nil"/>
              <w:bottom w:val="nil"/>
              <w:right w:val="nil"/>
            </w:tcBorders>
            <w:shd w:val="clear" w:color="auto" w:fill="auto"/>
            <w:vAlign w:val="center"/>
            <w:hideMark/>
          </w:tcPr>
          <w:p w:rsidR="00A50A41" w:rsidRPr="00DB31DE" w:rsidRDefault="00A50A41" w:rsidP="00315997">
            <w:pPr>
              <w:jc w:val="center"/>
              <w:rPr>
                <w:b/>
                <w:bCs/>
                <w:sz w:val="32"/>
                <w:szCs w:val="32"/>
              </w:rPr>
            </w:pPr>
            <w:r w:rsidRPr="00DB31DE">
              <w:rPr>
                <w:b/>
                <w:bCs/>
                <w:sz w:val="32"/>
                <w:szCs w:val="32"/>
              </w:rPr>
              <w:t>Перечень главных администраторов доходов бюджета сельсовета в 2020 году и плановом периоде 2021 и 2022 годов</w:t>
            </w:r>
          </w:p>
        </w:tc>
      </w:tr>
      <w:tr w:rsidR="00A50A41" w:rsidRPr="00DB31DE" w:rsidTr="00315997">
        <w:trPr>
          <w:trHeight w:val="649"/>
        </w:trPr>
        <w:tc>
          <w:tcPr>
            <w:tcW w:w="9985" w:type="dxa"/>
            <w:gridSpan w:val="3"/>
            <w:vMerge/>
            <w:tcBorders>
              <w:top w:val="nil"/>
              <w:left w:val="nil"/>
              <w:bottom w:val="nil"/>
              <w:right w:val="nil"/>
            </w:tcBorders>
            <w:vAlign w:val="center"/>
            <w:hideMark/>
          </w:tcPr>
          <w:p w:rsidR="00A50A41" w:rsidRPr="00DB31DE" w:rsidRDefault="00A50A41" w:rsidP="00315997">
            <w:pPr>
              <w:rPr>
                <w:b/>
                <w:bCs/>
                <w:sz w:val="32"/>
                <w:szCs w:val="32"/>
              </w:rPr>
            </w:pPr>
          </w:p>
        </w:tc>
      </w:tr>
      <w:tr w:rsidR="00A50A41" w:rsidRPr="00DB31DE" w:rsidTr="00315997">
        <w:trPr>
          <w:trHeight w:val="315"/>
        </w:trPr>
        <w:tc>
          <w:tcPr>
            <w:tcW w:w="1433" w:type="dxa"/>
            <w:tcBorders>
              <w:top w:val="nil"/>
              <w:left w:val="nil"/>
              <w:bottom w:val="nil"/>
              <w:right w:val="nil"/>
            </w:tcBorders>
            <w:shd w:val="clear" w:color="auto" w:fill="auto"/>
            <w:vAlign w:val="center"/>
            <w:hideMark/>
          </w:tcPr>
          <w:p w:rsidR="00A50A41" w:rsidRPr="00DB31DE" w:rsidRDefault="00A50A41" w:rsidP="00315997">
            <w:pPr>
              <w:jc w:val="center"/>
              <w:rPr>
                <w:b/>
                <w:bCs/>
                <w:sz w:val="32"/>
                <w:szCs w:val="32"/>
              </w:rPr>
            </w:pPr>
          </w:p>
        </w:tc>
        <w:tc>
          <w:tcPr>
            <w:tcW w:w="3260" w:type="dxa"/>
            <w:tcBorders>
              <w:top w:val="nil"/>
              <w:left w:val="nil"/>
              <w:bottom w:val="nil"/>
              <w:right w:val="nil"/>
            </w:tcBorders>
            <w:shd w:val="clear" w:color="auto" w:fill="auto"/>
            <w:vAlign w:val="center"/>
            <w:hideMark/>
          </w:tcPr>
          <w:p w:rsidR="00A50A41" w:rsidRPr="00DB31DE" w:rsidRDefault="00A50A41" w:rsidP="00315997">
            <w:pPr>
              <w:jc w:val="center"/>
              <w:rPr>
                <w:b/>
                <w:bCs/>
                <w:sz w:val="32"/>
                <w:szCs w:val="32"/>
              </w:rPr>
            </w:pPr>
          </w:p>
        </w:tc>
        <w:tc>
          <w:tcPr>
            <w:tcW w:w="5292" w:type="dxa"/>
            <w:tcBorders>
              <w:top w:val="nil"/>
              <w:left w:val="nil"/>
              <w:bottom w:val="nil"/>
              <w:right w:val="nil"/>
            </w:tcBorders>
            <w:shd w:val="clear" w:color="auto" w:fill="auto"/>
            <w:vAlign w:val="center"/>
            <w:hideMark/>
          </w:tcPr>
          <w:p w:rsidR="00A50A41" w:rsidRPr="00DB31DE" w:rsidRDefault="00A50A41" w:rsidP="00315997">
            <w:pPr>
              <w:jc w:val="right"/>
            </w:pPr>
            <w:r w:rsidRPr="00DB31DE">
              <w:t>Таблица 1</w:t>
            </w:r>
          </w:p>
        </w:tc>
      </w:tr>
      <w:tr w:rsidR="00A50A41" w:rsidRPr="00DB31DE" w:rsidTr="00315997">
        <w:trPr>
          <w:trHeight w:val="795"/>
        </w:trPr>
        <w:tc>
          <w:tcPr>
            <w:tcW w:w="9985" w:type="dxa"/>
            <w:gridSpan w:val="3"/>
            <w:tcBorders>
              <w:top w:val="nil"/>
              <w:left w:val="nil"/>
              <w:bottom w:val="nil"/>
              <w:right w:val="nil"/>
            </w:tcBorders>
            <w:shd w:val="clear" w:color="auto" w:fill="auto"/>
            <w:vAlign w:val="center"/>
            <w:hideMark/>
          </w:tcPr>
          <w:p w:rsidR="00A50A41" w:rsidRDefault="00A50A41" w:rsidP="00315997">
            <w:pPr>
              <w:jc w:val="center"/>
              <w:rPr>
                <w:b/>
                <w:bCs/>
                <w:sz w:val="28"/>
                <w:szCs w:val="28"/>
              </w:rPr>
            </w:pPr>
            <w:r w:rsidRPr="00DB31DE">
              <w:rPr>
                <w:b/>
                <w:bCs/>
                <w:sz w:val="28"/>
                <w:szCs w:val="28"/>
              </w:rPr>
              <w:t>Перечень главных администраторов налоговых и неналоговых доходов бюджета сельсовета</w:t>
            </w:r>
          </w:p>
          <w:p w:rsidR="00A50A41" w:rsidRDefault="00A50A41" w:rsidP="00315997">
            <w:pPr>
              <w:jc w:val="center"/>
              <w:rPr>
                <w:b/>
                <w:bCs/>
                <w:sz w:val="28"/>
                <w:szCs w:val="28"/>
              </w:rPr>
            </w:pPr>
          </w:p>
          <w:p w:rsidR="00A50A41" w:rsidRPr="00DB31DE" w:rsidRDefault="00A50A41" w:rsidP="00315997">
            <w:pPr>
              <w:jc w:val="center"/>
              <w:rPr>
                <w:b/>
                <w:bCs/>
                <w:sz w:val="28"/>
                <w:szCs w:val="28"/>
              </w:rPr>
            </w:pPr>
          </w:p>
        </w:tc>
      </w:tr>
      <w:tr w:rsidR="00A50A41" w:rsidRPr="00DB31DE" w:rsidTr="00315997">
        <w:trPr>
          <w:trHeight w:val="150"/>
        </w:trPr>
        <w:tc>
          <w:tcPr>
            <w:tcW w:w="9985" w:type="dxa"/>
            <w:gridSpan w:val="3"/>
            <w:tcBorders>
              <w:top w:val="nil"/>
              <w:left w:val="nil"/>
              <w:bottom w:val="nil"/>
              <w:right w:val="nil"/>
            </w:tcBorders>
            <w:shd w:val="clear" w:color="auto" w:fill="auto"/>
            <w:noWrap/>
            <w:vAlign w:val="bottom"/>
            <w:hideMark/>
          </w:tcPr>
          <w:p w:rsidR="00A50A41" w:rsidRPr="00DB31DE" w:rsidRDefault="00A50A41" w:rsidP="00315997">
            <w:pPr>
              <w:jc w:val="center"/>
              <w:rPr>
                <w:sz w:val="28"/>
                <w:szCs w:val="28"/>
              </w:rPr>
            </w:pPr>
          </w:p>
        </w:tc>
      </w:tr>
      <w:tr w:rsidR="00A50A41" w:rsidRPr="00DB31DE" w:rsidTr="00315997">
        <w:trPr>
          <w:trHeight w:val="1065"/>
        </w:trPr>
        <w:tc>
          <w:tcPr>
            <w:tcW w:w="469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t>Код                                                 бюджетной классификации  Российской Федерации</w:t>
            </w:r>
          </w:p>
        </w:tc>
        <w:tc>
          <w:tcPr>
            <w:tcW w:w="52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Наименование главного администратора доходов бюджета муниципального района</w:t>
            </w:r>
          </w:p>
        </w:tc>
      </w:tr>
      <w:tr w:rsidR="00A50A41" w:rsidRPr="00DB31DE" w:rsidTr="00315997">
        <w:trPr>
          <w:trHeight w:val="153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rPr>
                <w:b/>
                <w:bCs/>
                <w:sz w:val="28"/>
                <w:szCs w:val="28"/>
              </w:rPr>
            </w:pPr>
            <w:r w:rsidRPr="00DB31DE">
              <w:rPr>
                <w:b/>
                <w:bCs/>
                <w:sz w:val="28"/>
                <w:szCs w:val="28"/>
              </w:rPr>
              <w:t>Главного администратора доходов</w:t>
            </w:r>
          </w:p>
        </w:tc>
        <w:tc>
          <w:tcPr>
            <w:tcW w:w="3260"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доходов бюджета поселения</w:t>
            </w:r>
          </w:p>
        </w:tc>
        <w:tc>
          <w:tcPr>
            <w:tcW w:w="5292" w:type="dxa"/>
            <w:vMerge/>
            <w:tcBorders>
              <w:top w:val="single" w:sz="4" w:space="0" w:color="auto"/>
              <w:left w:val="single" w:sz="4" w:space="0" w:color="auto"/>
              <w:bottom w:val="single" w:sz="4" w:space="0" w:color="000000"/>
              <w:right w:val="single" w:sz="4" w:space="0" w:color="auto"/>
            </w:tcBorders>
            <w:vAlign w:val="center"/>
            <w:hideMark/>
          </w:tcPr>
          <w:p w:rsidR="00A50A41" w:rsidRPr="00DB31DE" w:rsidRDefault="00A50A41" w:rsidP="00315997">
            <w:pPr>
              <w:rPr>
                <w:b/>
                <w:bCs/>
                <w:sz w:val="28"/>
                <w:szCs w:val="28"/>
              </w:rPr>
            </w:pPr>
          </w:p>
        </w:tc>
      </w:tr>
      <w:tr w:rsidR="00A50A41" w:rsidRPr="00DB31DE" w:rsidTr="00315997">
        <w:trPr>
          <w:trHeight w:val="81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lastRenderedPageBreak/>
              <w:t>100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b/>
                <w:bCs/>
                <w:sz w:val="28"/>
                <w:szCs w:val="28"/>
              </w:rPr>
            </w:pPr>
            <w:r w:rsidRPr="00DB31DE">
              <w:rPr>
                <w:b/>
                <w:bCs/>
                <w:sz w:val="28"/>
                <w:szCs w:val="28"/>
              </w:rPr>
              <w:t> </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b/>
                <w:bCs/>
                <w:sz w:val="28"/>
                <w:szCs w:val="28"/>
              </w:rPr>
            </w:pPr>
            <w:r w:rsidRPr="00DB31DE">
              <w:rPr>
                <w:b/>
                <w:bCs/>
                <w:sz w:val="28"/>
                <w:szCs w:val="28"/>
              </w:rPr>
              <w:t>Федеральное казначейство (Управление Федерального казначейства по Новосибирской области)</w:t>
            </w:r>
          </w:p>
        </w:tc>
      </w:tr>
      <w:tr w:rsidR="00A50A41" w:rsidRPr="00DB31DE" w:rsidTr="00315997">
        <w:trPr>
          <w:trHeight w:val="157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100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ind w:left="-3263"/>
              <w:rPr>
                <w:sz w:val="28"/>
                <w:szCs w:val="28"/>
              </w:rPr>
            </w:pPr>
            <w:r w:rsidRPr="00DB31DE">
              <w:rPr>
                <w:sz w:val="28"/>
                <w:szCs w:val="28"/>
              </w:rPr>
              <w:t>1 03 02231 01 0000 110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50A41" w:rsidRPr="00DB31DE" w:rsidTr="00315997">
        <w:trPr>
          <w:trHeight w:val="189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100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1 03 02241 01 0000 110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50A41" w:rsidRPr="00DB31DE" w:rsidTr="00315997">
        <w:trPr>
          <w:trHeight w:val="154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100</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1 03 02251 01 0000 110</w:t>
            </w:r>
          </w:p>
        </w:tc>
        <w:tc>
          <w:tcPr>
            <w:tcW w:w="5292"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50A41" w:rsidRPr="00DB31DE" w:rsidTr="00315997">
        <w:trPr>
          <w:trHeight w:val="147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100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1 03 02261 01 0000 110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A50A41" w:rsidRPr="00DB31DE" w:rsidTr="00315997">
        <w:trPr>
          <w:trHeight w:val="79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lastRenderedPageBreak/>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b/>
                <w:bCs/>
                <w:sz w:val="28"/>
                <w:szCs w:val="28"/>
              </w:rPr>
            </w:pPr>
            <w:r w:rsidRPr="00DB31DE">
              <w:rPr>
                <w:b/>
                <w:bCs/>
                <w:sz w:val="28"/>
                <w:szCs w:val="28"/>
              </w:rPr>
              <w:t> </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b/>
                <w:bCs/>
                <w:sz w:val="28"/>
                <w:szCs w:val="28"/>
              </w:rPr>
            </w:pPr>
            <w:r w:rsidRPr="00DB31DE">
              <w:rPr>
                <w:b/>
                <w:bCs/>
                <w:sz w:val="28"/>
                <w:szCs w:val="28"/>
              </w:rPr>
              <w:t>Федеральная налоговая служба (Управление Федеральной налоговой службы по Новосибирской области)</w:t>
            </w:r>
          </w:p>
        </w:tc>
      </w:tr>
      <w:tr w:rsidR="00A50A41" w:rsidRPr="00DB31DE" w:rsidTr="00315997">
        <w:trPr>
          <w:trHeight w:val="189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1 01 02010 01 0000 110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A50A41" w:rsidRPr="00DB31DE" w:rsidTr="00315997">
        <w:trPr>
          <w:trHeight w:val="265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1 01 02020 01 0000 110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A50A41" w:rsidRPr="00DB31DE" w:rsidTr="00315997">
        <w:trPr>
          <w:trHeight w:val="106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1 01 02030 01 0000 110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A50A41" w:rsidRPr="00DB31DE" w:rsidTr="00315997">
        <w:trPr>
          <w:trHeight w:val="2280"/>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1 01 02040 01 0000 110</w:t>
            </w:r>
          </w:p>
        </w:tc>
        <w:tc>
          <w:tcPr>
            <w:tcW w:w="5292"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w:t>
            </w:r>
            <w:r w:rsidRPr="00DB31DE">
              <w:rPr>
                <w:sz w:val="28"/>
                <w:szCs w:val="28"/>
              </w:rPr>
              <w:lastRenderedPageBreak/>
              <w:t>кодекса Российской Федерации</w:t>
            </w:r>
          </w:p>
        </w:tc>
      </w:tr>
      <w:tr w:rsidR="00A50A41" w:rsidRPr="00DB31DE" w:rsidTr="00315997">
        <w:trPr>
          <w:trHeight w:val="43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lastRenderedPageBreak/>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1 05 03010 01 0000 110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Единый сельскохозяйственный налог</w:t>
            </w:r>
          </w:p>
        </w:tc>
      </w:tr>
      <w:tr w:rsidR="00A50A41" w:rsidRPr="00DB31DE" w:rsidTr="00315997">
        <w:trPr>
          <w:trHeight w:val="72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1 05 03020 01 0000 110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Единый сельскохозяйственный налог (за налоговые периоды, истекшие до 1 января 2011 года)</w:t>
            </w:r>
          </w:p>
        </w:tc>
      </w:tr>
      <w:tr w:rsidR="00A50A41" w:rsidRPr="00DB31DE" w:rsidTr="00315997">
        <w:trPr>
          <w:trHeight w:val="111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1 06 01030 10 0000 110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Налог на имущество физических лиц, взимаемый по ставкам, применяемым к объектам налогообложения, распространенным в границах сельских поселений</w:t>
            </w:r>
          </w:p>
        </w:tc>
      </w:tr>
      <w:tr w:rsidR="00A50A41" w:rsidRPr="00DB31DE" w:rsidTr="00315997">
        <w:trPr>
          <w:trHeight w:val="109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1 06 06033 10 0000 110</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Земельный налог с организаций, обладающих земельным участком, расположенным в границах сельских поселений</w:t>
            </w:r>
          </w:p>
        </w:tc>
      </w:tr>
      <w:tr w:rsidR="00A50A41" w:rsidRPr="00DB31DE" w:rsidTr="00315997">
        <w:trPr>
          <w:trHeight w:val="109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1 06 06043 10 0000 110</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Земельный налог с физических лиц, обладающих земельным участком, расположенным в границах сельских поселений</w:t>
            </w:r>
          </w:p>
        </w:tc>
      </w:tr>
      <w:tr w:rsidR="00A50A41" w:rsidRPr="00DB31DE" w:rsidTr="00315997">
        <w:trPr>
          <w:trHeight w:val="150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1 09 04053 10 1000 110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Земельный налог (по обязательствам, возникшим до 1 января 2006 года), мобилизуемый на территориях сельских поселений (сумма платежа (перерасчеты, недоимка и задолженность по соответствующему платежу, в том числе по отмененному)</w:t>
            </w:r>
          </w:p>
        </w:tc>
      </w:tr>
      <w:tr w:rsidR="00A50A41" w:rsidRPr="00DB31DE" w:rsidTr="00315997">
        <w:trPr>
          <w:trHeight w:val="109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182</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1 09 04053 10 2200 110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 xml:space="preserve">Земельный налог (по обязательствам, возникшим до 1 января 2006 года), мобилизуемый на территориях сельских поселений (проценты по </w:t>
            </w:r>
            <w:r w:rsidRPr="00DB31DE">
              <w:rPr>
                <w:sz w:val="28"/>
                <w:szCs w:val="28"/>
              </w:rPr>
              <w:lastRenderedPageBreak/>
              <w:t>соответствующему платежу)</w:t>
            </w:r>
          </w:p>
        </w:tc>
      </w:tr>
      <w:tr w:rsidR="00A50A41" w:rsidRPr="00DB31DE" w:rsidTr="00315997">
        <w:trPr>
          <w:trHeight w:val="45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lastRenderedPageBreak/>
              <w:t>197</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 </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b/>
                <w:bCs/>
                <w:sz w:val="28"/>
                <w:szCs w:val="28"/>
              </w:rPr>
            </w:pPr>
            <w:r w:rsidRPr="00DB31DE">
              <w:rPr>
                <w:b/>
                <w:bCs/>
                <w:sz w:val="28"/>
                <w:szCs w:val="28"/>
              </w:rPr>
              <w:t>Контрольное управление Новосибирской области</w:t>
            </w:r>
          </w:p>
        </w:tc>
      </w:tr>
      <w:tr w:rsidR="00A50A41" w:rsidRPr="00DB31DE" w:rsidTr="00315997">
        <w:trPr>
          <w:trHeight w:val="1575"/>
        </w:trPr>
        <w:tc>
          <w:tcPr>
            <w:tcW w:w="143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197</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1 16 33050 10 0000 140</w:t>
            </w:r>
          </w:p>
        </w:tc>
        <w:tc>
          <w:tcPr>
            <w:tcW w:w="5292"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A50A41" w:rsidRPr="00DB31DE" w:rsidTr="00315997">
        <w:trPr>
          <w:trHeight w:val="54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010</w:t>
            </w:r>
          </w:p>
        </w:tc>
        <w:tc>
          <w:tcPr>
            <w:tcW w:w="3260"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 </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b/>
                <w:bCs/>
                <w:sz w:val="28"/>
                <w:szCs w:val="28"/>
              </w:rPr>
            </w:pPr>
            <w:r w:rsidRPr="00DB31DE">
              <w:rPr>
                <w:b/>
                <w:bCs/>
                <w:sz w:val="28"/>
                <w:szCs w:val="28"/>
              </w:rPr>
              <w:t>администрация Баганского района Новосибирской области</w:t>
            </w:r>
          </w:p>
        </w:tc>
      </w:tr>
      <w:tr w:rsidR="00A50A41" w:rsidRPr="00DB31DE" w:rsidTr="00315997">
        <w:trPr>
          <w:trHeight w:val="228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010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1 11 05013 05 0000 120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r>
      <w:tr w:rsidR="00A50A41" w:rsidRPr="00DB31DE" w:rsidTr="00315997">
        <w:trPr>
          <w:trHeight w:val="115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010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1 11 07015 10 0000 120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p>
        </w:tc>
      </w:tr>
      <w:tr w:rsidR="00A50A41" w:rsidRPr="00DB31DE" w:rsidTr="00315997">
        <w:trPr>
          <w:trHeight w:val="151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010</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1 14 06013 05 0000 430</w:t>
            </w:r>
          </w:p>
        </w:tc>
        <w:tc>
          <w:tcPr>
            <w:tcW w:w="5292" w:type="dxa"/>
            <w:tcBorders>
              <w:top w:val="nil"/>
              <w:left w:val="nil"/>
              <w:bottom w:val="single" w:sz="4" w:space="0" w:color="auto"/>
              <w:right w:val="single" w:sz="4" w:space="0" w:color="auto"/>
            </w:tcBorders>
            <w:shd w:val="clear" w:color="auto" w:fill="auto"/>
            <w:hideMark/>
          </w:tcPr>
          <w:p w:rsidR="00A50A41" w:rsidRPr="00DB31DE" w:rsidRDefault="00A50A41" w:rsidP="00315997">
            <w:pPr>
              <w:jc w:val="both"/>
              <w:rPr>
                <w:sz w:val="28"/>
                <w:szCs w:val="28"/>
              </w:rPr>
            </w:pPr>
            <w:r w:rsidRPr="00DB31DE">
              <w:rPr>
                <w:sz w:val="28"/>
                <w:szCs w:val="28"/>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территориях </w:t>
            </w:r>
            <w:r w:rsidRPr="00DB31DE">
              <w:rPr>
                <w:sz w:val="28"/>
                <w:szCs w:val="28"/>
              </w:rPr>
              <w:lastRenderedPageBreak/>
              <w:t>муниципальных районов.</w:t>
            </w:r>
          </w:p>
        </w:tc>
      </w:tr>
      <w:tr w:rsidR="00A50A41" w:rsidRPr="00DB31DE" w:rsidTr="00315997">
        <w:trPr>
          <w:trHeight w:val="70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lastRenderedPageBreak/>
              <w:t>007</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b/>
                <w:bCs/>
                <w:sz w:val="28"/>
                <w:szCs w:val="28"/>
              </w:rPr>
            </w:pPr>
            <w:r w:rsidRPr="00DB31DE">
              <w:rPr>
                <w:b/>
                <w:bCs/>
                <w:sz w:val="28"/>
                <w:szCs w:val="28"/>
              </w:rPr>
              <w:t> </w:t>
            </w:r>
          </w:p>
        </w:tc>
        <w:tc>
          <w:tcPr>
            <w:tcW w:w="5292" w:type="dxa"/>
            <w:tcBorders>
              <w:top w:val="nil"/>
              <w:left w:val="nil"/>
              <w:bottom w:val="single" w:sz="4" w:space="0" w:color="auto"/>
              <w:right w:val="single" w:sz="4" w:space="0" w:color="auto"/>
            </w:tcBorders>
            <w:shd w:val="clear" w:color="auto" w:fill="auto"/>
            <w:hideMark/>
          </w:tcPr>
          <w:p w:rsidR="00A50A41" w:rsidRPr="00DB31DE" w:rsidRDefault="00A50A41" w:rsidP="00315997">
            <w:pPr>
              <w:jc w:val="both"/>
              <w:rPr>
                <w:b/>
                <w:bCs/>
                <w:sz w:val="28"/>
                <w:szCs w:val="28"/>
              </w:rPr>
            </w:pPr>
            <w:r w:rsidRPr="00DB31DE">
              <w:rPr>
                <w:b/>
                <w:bCs/>
                <w:sz w:val="28"/>
                <w:szCs w:val="28"/>
              </w:rPr>
              <w:t>администрация Лозовского сельсовета Баганского района Новосибирской области</w:t>
            </w:r>
          </w:p>
        </w:tc>
      </w:tr>
      <w:tr w:rsidR="00A50A41" w:rsidRPr="00DB31DE" w:rsidTr="00315997">
        <w:trPr>
          <w:trHeight w:val="15"/>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nil"/>
              <w:left w:val="nil"/>
              <w:bottom w:val="nil"/>
              <w:right w:val="single" w:sz="4" w:space="0" w:color="auto"/>
            </w:tcBorders>
            <w:shd w:val="clear" w:color="auto" w:fill="auto"/>
            <w:vAlign w:val="bottom"/>
            <w:hideMark/>
          </w:tcPr>
          <w:p w:rsidR="00A50A41" w:rsidRPr="00DB31DE" w:rsidRDefault="00A50A41" w:rsidP="00315997">
            <w:pPr>
              <w:rPr>
                <w:color w:val="000000"/>
                <w:sz w:val="28"/>
                <w:szCs w:val="28"/>
              </w:rPr>
            </w:pPr>
            <w:r w:rsidRPr="00DB31DE">
              <w:rPr>
                <w:color w:val="000000"/>
                <w:sz w:val="28"/>
                <w:szCs w:val="28"/>
              </w:rPr>
              <w:t>1 08 04020 01 0000 110</w:t>
            </w:r>
          </w:p>
        </w:tc>
        <w:tc>
          <w:tcPr>
            <w:tcW w:w="5292" w:type="dxa"/>
            <w:tcBorders>
              <w:top w:val="nil"/>
              <w:left w:val="nil"/>
              <w:bottom w:val="nil"/>
              <w:right w:val="single" w:sz="4" w:space="0" w:color="auto"/>
            </w:tcBorders>
            <w:shd w:val="clear" w:color="auto" w:fill="auto"/>
            <w:hideMark/>
          </w:tcPr>
          <w:p w:rsidR="00A50A41" w:rsidRPr="00DB31DE" w:rsidRDefault="00A50A41" w:rsidP="00315997">
            <w:pPr>
              <w:jc w:val="both"/>
              <w:rPr>
                <w:color w:val="000000"/>
                <w:sz w:val="28"/>
                <w:szCs w:val="28"/>
              </w:rPr>
            </w:pPr>
            <w:r w:rsidRPr="00DB31DE">
              <w:rPr>
                <w:color w:val="000000"/>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A50A41" w:rsidRPr="00DB31DE" w:rsidTr="00315997">
        <w:trPr>
          <w:trHeight w:val="150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1 11 05035 10 0000 120</w:t>
            </w:r>
          </w:p>
        </w:tc>
        <w:tc>
          <w:tcPr>
            <w:tcW w:w="5292" w:type="dxa"/>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A50A41" w:rsidRPr="00DB31DE" w:rsidTr="00315997">
        <w:trPr>
          <w:trHeight w:val="780"/>
        </w:trPr>
        <w:tc>
          <w:tcPr>
            <w:tcW w:w="1433" w:type="dxa"/>
            <w:tcBorders>
              <w:top w:val="nil"/>
              <w:left w:val="single" w:sz="4" w:space="0" w:color="auto"/>
              <w:bottom w:val="single" w:sz="4" w:space="0" w:color="auto"/>
              <w:right w:val="nil"/>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1 13 01995 10 0000 130</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rPr>
                <w:sz w:val="28"/>
                <w:szCs w:val="28"/>
              </w:rPr>
            </w:pPr>
            <w:r w:rsidRPr="00DB31DE">
              <w:rPr>
                <w:sz w:val="28"/>
                <w:szCs w:val="28"/>
              </w:rPr>
              <w:t>Прочие доходы от оказания платных услуг (работ), получателями средств бюджетов сельских поселений</w:t>
            </w:r>
          </w:p>
        </w:tc>
      </w:tr>
      <w:tr w:rsidR="00A50A41" w:rsidRPr="00DB31DE" w:rsidTr="00315997">
        <w:trPr>
          <w:trHeight w:val="780"/>
        </w:trPr>
        <w:tc>
          <w:tcPr>
            <w:tcW w:w="1433" w:type="dxa"/>
            <w:tcBorders>
              <w:top w:val="nil"/>
              <w:left w:val="single" w:sz="4" w:space="0" w:color="auto"/>
              <w:bottom w:val="single" w:sz="4" w:space="0" w:color="auto"/>
              <w:right w:val="nil"/>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1 13 02995 10 0000 130</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rPr>
                <w:sz w:val="28"/>
                <w:szCs w:val="28"/>
              </w:rPr>
            </w:pPr>
            <w:r w:rsidRPr="00DB31DE">
              <w:rPr>
                <w:sz w:val="28"/>
                <w:szCs w:val="28"/>
              </w:rPr>
              <w:t>Прочие доходы от компенсации затрат бюджетов сельских поселений</w:t>
            </w:r>
          </w:p>
        </w:tc>
      </w:tr>
      <w:tr w:rsidR="00A50A41" w:rsidRPr="00DB31DE" w:rsidTr="00315997">
        <w:trPr>
          <w:trHeight w:val="1200"/>
        </w:trPr>
        <w:tc>
          <w:tcPr>
            <w:tcW w:w="1433" w:type="dxa"/>
            <w:tcBorders>
              <w:top w:val="nil"/>
              <w:left w:val="single" w:sz="4" w:space="0" w:color="auto"/>
              <w:bottom w:val="single" w:sz="4" w:space="0" w:color="auto"/>
              <w:right w:val="nil"/>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1 16 51040 02 0000 140</w:t>
            </w:r>
          </w:p>
        </w:tc>
        <w:tc>
          <w:tcPr>
            <w:tcW w:w="5292"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rPr>
                <w:sz w:val="28"/>
                <w:szCs w:val="28"/>
              </w:rPr>
            </w:pPr>
            <w:r w:rsidRPr="00DB31DE">
              <w:rPr>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A50A41" w:rsidRPr="00DB31DE" w:rsidTr="00315997">
        <w:trPr>
          <w:trHeight w:val="690"/>
        </w:trPr>
        <w:tc>
          <w:tcPr>
            <w:tcW w:w="1433" w:type="dxa"/>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3260"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1 17 01050 10 0000 180</w:t>
            </w:r>
          </w:p>
        </w:tc>
        <w:tc>
          <w:tcPr>
            <w:tcW w:w="529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Невыясненные поступления, зачисляемые в бюджеты сельских поселений</w:t>
            </w:r>
          </w:p>
        </w:tc>
      </w:tr>
    </w:tbl>
    <w:p w:rsidR="00A50A41"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tbl>
      <w:tblPr>
        <w:tblW w:w="0" w:type="auto"/>
        <w:tblInd w:w="93" w:type="dxa"/>
        <w:tblLook w:val="04A0"/>
      </w:tblPr>
      <w:tblGrid>
        <w:gridCol w:w="2392"/>
        <w:gridCol w:w="3071"/>
        <w:gridCol w:w="4015"/>
      </w:tblGrid>
      <w:tr w:rsidR="00A50A41" w:rsidRPr="00DB31DE" w:rsidTr="00315997">
        <w:trPr>
          <w:trHeight w:val="315"/>
        </w:trPr>
        <w:tc>
          <w:tcPr>
            <w:tcW w:w="0" w:type="auto"/>
            <w:tcBorders>
              <w:top w:val="nil"/>
              <w:left w:val="nil"/>
              <w:bottom w:val="nil"/>
              <w:right w:val="nil"/>
            </w:tcBorders>
            <w:shd w:val="clear" w:color="auto" w:fill="auto"/>
            <w:noWrap/>
            <w:vAlign w:val="bottom"/>
            <w:hideMark/>
          </w:tcPr>
          <w:p w:rsidR="00A50A41" w:rsidRPr="00DB31DE" w:rsidRDefault="00A50A41" w:rsidP="00315997">
            <w:pPr>
              <w:rPr>
                <w:rFonts w:ascii="Arial CYR" w:hAnsi="Arial CYR"/>
                <w:sz w:val="20"/>
                <w:szCs w:val="20"/>
              </w:rPr>
            </w:pPr>
          </w:p>
        </w:tc>
        <w:tc>
          <w:tcPr>
            <w:tcW w:w="0" w:type="auto"/>
            <w:tcBorders>
              <w:top w:val="nil"/>
              <w:left w:val="nil"/>
              <w:bottom w:val="nil"/>
              <w:right w:val="nil"/>
            </w:tcBorders>
            <w:shd w:val="clear" w:color="auto" w:fill="auto"/>
            <w:noWrap/>
            <w:vAlign w:val="bottom"/>
            <w:hideMark/>
          </w:tcPr>
          <w:p w:rsidR="00A50A41" w:rsidRPr="00DB31DE" w:rsidRDefault="00A50A41" w:rsidP="00315997">
            <w:pPr>
              <w:rPr>
                <w:rFonts w:ascii="Arial CYR" w:hAnsi="Arial CYR"/>
                <w:sz w:val="20"/>
                <w:szCs w:val="20"/>
              </w:rPr>
            </w:pPr>
          </w:p>
        </w:tc>
        <w:tc>
          <w:tcPr>
            <w:tcW w:w="0" w:type="auto"/>
            <w:tcBorders>
              <w:top w:val="nil"/>
              <w:left w:val="nil"/>
              <w:bottom w:val="nil"/>
              <w:right w:val="nil"/>
            </w:tcBorders>
            <w:shd w:val="clear" w:color="auto" w:fill="auto"/>
            <w:vAlign w:val="bottom"/>
            <w:hideMark/>
          </w:tcPr>
          <w:p w:rsidR="00A50A41" w:rsidRPr="00DB31DE" w:rsidRDefault="00A50A41" w:rsidP="00315997">
            <w:pPr>
              <w:jc w:val="right"/>
              <w:rPr>
                <w:rFonts w:ascii="Arial" w:hAnsi="Arial" w:cs="Arial"/>
              </w:rPr>
            </w:pPr>
            <w:r w:rsidRPr="00DB31DE">
              <w:rPr>
                <w:rFonts w:ascii="Arial" w:hAnsi="Arial" w:cs="Arial"/>
              </w:rPr>
              <w:t xml:space="preserve">                              таблица 2</w:t>
            </w:r>
          </w:p>
        </w:tc>
      </w:tr>
      <w:tr w:rsidR="00A50A41" w:rsidRPr="00DB31DE" w:rsidTr="00315997">
        <w:trPr>
          <w:trHeight w:val="345"/>
        </w:trPr>
        <w:tc>
          <w:tcPr>
            <w:tcW w:w="0" w:type="auto"/>
            <w:tcBorders>
              <w:top w:val="nil"/>
              <w:left w:val="nil"/>
              <w:bottom w:val="nil"/>
              <w:right w:val="nil"/>
            </w:tcBorders>
            <w:shd w:val="clear" w:color="auto" w:fill="auto"/>
            <w:noWrap/>
            <w:vAlign w:val="bottom"/>
            <w:hideMark/>
          </w:tcPr>
          <w:p w:rsidR="00A50A41" w:rsidRPr="00DB31DE" w:rsidRDefault="00A50A41" w:rsidP="00315997">
            <w:pPr>
              <w:rPr>
                <w:rFonts w:ascii="Arial CYR" w:hAnsi="Arial CYR"/>
                <w:sz w:val="20"/>
                <w:szCs w:val="20"/>
              </w:rPr>
            </w:pPr>
          </w:p>
        </w:tc>
        <w:tc>
          <w:tcPr>
            <w:tcW w:w="0" w:type="auto"/>
            <w:tcBorders>
              <w:top w:val="nil"/>
              <w:left w:val="nil"/>
              <w:bottom w:val="nil"/>
              <w:right w:val="nil"/>
            </w:tcBorders>
            <w:shd w:val="clear" w:color="auto" w:fill="auto"/>
            <w:noWrap/>
            <w:vAlign w:val="bottom"/>
            <w:hideMark/>
          </w:tcPr>
          <w:p w:rsidR="00A50A41" w:rsidRPr="00DB31DE" w:rsidRDefault="00A50A41" w:rsidP="00315997">
            <w:pPr>
              <w:rPr>
                <w:rFonts w:ascii="Arial CYR" w:hAnsi="Arial CYR"/>
                <w:sz w:val="20"/>
                <w:szCs w:val="20"/>
              </w:rPr>
            </w:pPr>
          </w:p>
        </w:tc>
        <w:tc>
          <w:tcPr>
            <w:tcW w:w="0" w:type="auto"/>
            <w:tcBorders>
              <w:top w:val="nil"/>
              <w:left w:val="nil"/>
              <w:bottom w:val="nil"/>
              <w:right w:val="nil"/>
            </w:tcBorders>
            <w:shd w:val="clear" w:color="auto" w:fill="auto"/>
            <w:vAlign w:val="bottom"/>
            <w:hideMark/>
          </w:tcPr>
          <w:p w:rsidR="00A50A41" w:rsidRPr="00DB31DE" w:rsidRDefault="00A50A41" w:rsidP="00315997">
            <w:pPr>
              <w:jc w:val="right"/>
              <w:rPr>
                <w:rFonts w:ascii="Arial" w:hAnsi="Arial" w:cs="Arial"/>
              </w:rPr>
            </w:pPr>
            <w:r w:rsidRPr="00DB31DE">
              <w:rPr>
                <w:rFonts w:ascii="Arial" w:hAnsi="Arial" w:cs="Arial"/>
              </w:rPr>
              <w:t>приложения 1</w:t>
            </w:r>
          </w:p>
        </w:tc>
      </w:tr>
      <w:tr w:rsidR="00A50A41" w:rsidRPr="00DB31DE" w:rsidTr="00315997">
        <w:trPr>
          <w:trHeight w:val="675"/>
        </w:trPr>
        <w:tc>
          <w:tcPr>
            <w:tcW w:w="0" w:type="auto"/>
            <w:gridSpan w:val="3"/>
            <w:tcBorders>
              <w:top w:val="nil"/>
              <w:left w:val="nil"/>
              <w:bottom w:val="single" w:sz="4" w:space="0" w:color="auto"/>
              <w:right w:val="nil"/>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 xml:space="preserve">Перечень главных администраторов безвозмездных поступлений </w:t>
            </w:r>
          </w:p>
        </w:tc>
      </w:tr>
      <w:tr w:rsidR="00A50A41" w:rsidRPr="00DB31DE" w:rsidTr="00315997">
        <w:trPr>
          <w:trHeight w:val="109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t>Код бюджетной                              классификации  Российской Федерации</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Наименование главного администратора доходов бюджета сельского поселения</w:t>
            </w:r>
          </w:p>
        </w:tc>
      </w:tr>
      <w:tr w:rsidR="00A50A41" w:rsidRPr="00DB31DE" w:rsidTr="00315997">
        <w:trPr>
          <w:trHeight w:val="660"/>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Главного администратора доходов</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доходов бюджета поселения</w:t>
            </w:r>
          </w:p>
        </w:tc>
        <w:tc>
          <w:tcPr>
            <w:tcW w:w="0" w:type="auto"/>
            <w:vMerge/>
            <w:tcBorders>
              <w:top w:val="nil"/>
              <w:left w:val="single" w:sz="4" w:space="0" w:color="auto"/>
              <w:bottom w:val="single" w:sz="4" w:space="0" w:color="000000"/>
              <w:right w:val="single" w:sz="4" w:space="0" w:color="auto"/>
            </w:tcBorders>
            <w:vAlign w:val="center"/>
            <w:hideMark/>
          </w:tcPr>
          <w:p w:rsidR="00A50A41" w:rsidRPr="00DB31DE" w:rsidRDefault="00A50A41" w:rsidP="00315997">
            <w:pPr>
              <w:rPr>
                <w:b/>
                <w:bCs/>
                <w:sz w:val="28"/>
                <w:szCs w:val="28"/>
              </w:rPr>
            </w:pPr>
          </w:p>
        </w:tc>
      </w:tr>
      <w:tr w:rsidR="00A50A41" w:rsidRPr="00DB31DE" w:rsidTr="00315997">
        <w:trPr>
          <w:trHeight w:val="825"/>
        </w:trPr>
        <w:tc>
          <w:tcPr>
            <w:tcW w:w="0" w:type="auto"/>
            <w:vMerge/>
            <w:tcBorders>
              <w:top w:val="nil"/>
              <w:left w:val="single" w:sz="4" w:space="0" w:color="auto"/>
              <w:bottom w:val="single" w:sz="4" w:space="0" w:color="000000"/>
              <w:right w:val="single" w:sz="4" w:space="0" w:color="auto"/>
            </w:tcBorders>
            <w:vAlign w:val="center"/>
            <w:hideMark/>
          </w:tcPr>
          <w:p w:rsidR="00A50A41" w:rsidRPr="00DB31DE" w:rsidRDefault="00A50A41" w:rsidP="00315997">
            <w:pPr>
              <w:rPr>
                <w:b/>
                <w:bCs/>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rsidR="00A50A41" w:rsidRPr="00DB31DE" w:rsidRDefault="00A50A41" w:rsidP="00315997">
            <w:pPr>
              <w:rPr>
                <w:b/>
                <w:bCs/>
                <w:sz w:val="28"/>
                <w:szCs w:val="28"/>
              </w:rPr>
            </w:pPr>
          </w:p>
        </w:tc>
        <w:tc>
          <w:tcPr>
            <w:tcW w:w="0" w:type="auto"/>
            <w:vMerge/>
            <w:tcBorders>
              <w:top w:val="nil"/>
              <w:left w:val="single" w:sz="4" w:space="0" w:color="auto"/>
              <w:bottom w:val="single" w:sz="4" w:space="0" w:color="000000"/>
              <w:right w:val="single" w:sz="4" w:space="0" w:color="auto"/>
            </w:tcBorders>
            <w:vAlign w:val="center"/>
            <w:hideMark/>
          </w:tcPr>
          <w:p w:rsidR="00A50A41" w:rsidRPr="00DB31DE" w:rsidRDefault="00A50A41" w:rsidP="00315997">
            <w:pPr>
              <w:rPr>
                <w:b/>
                <w:bCs/>
                <w:sz w:val="28"/>
                <w:szCs w:val="28"/>
              </w:rPr>
            </w:pPr>
          </w:p>
        </w:tc>
      </w:tr>
      <w:tr w:rsidR="00A50A41" w:rsidRPr="00DB31DE" w:rsidTr="00315997">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007</w:t>
            </w:r>
          </w:p>
        </w:tc>
        <w:tc>
          <w:tcPr>
            <w:tcW w:w="0" w:type="auto"/>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 </w:t>
            </w:r>
          </w:p>
        </w:tc>
        <w:tc>
          <w:tcPr>
            <w:tcW w:w="0" w:type="auto"/>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администрация Лозовского сельсовета Баганского района Новосибирской области</w:t>
            </w:r>
          </w:p>
        </w:tc>
      </w:tr>
      <w:tr w:rsidR="00A50A41" w:rsidRPr="00DB31DE" w:rsidTr="00315997">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2 02 15 001 10 0000 150</w:t>
            </w:r>
          </w:p>
        </w:tc>
        <w:tc>
          <w:tcPr>
            <w:tcW w:w="0" w:type="auto"/>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rPr>
                <w:sz w:val="28"/>
                <w:szCs w:val="28"/>
              </w:rPr>
            </w:pPr>
            <w:r w:rsidRPr="00DB31DE">
              <w:rPr>
                <w:sz w:val="28"/>
                <w:szCs w:val="28"/>
              </w:rPr>
              <w:t>Дотации бюджетам Сельских поселений на выравнивание бюджетной обеспеченности</w:t>
            </w:r>
          </w:p>
        </w:tc>
      </w:tr>
      <w:tr w:rsidR="00A50A41" w:rsidRPr="00DB31DE" w:rsidTr="00315997">
        <w:trPr>
          <w:trHeight w:val="36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2 02 29 999 10 0000 150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Прочие субсидии бюджетам сельских поселений</w:t>
            </w:r>
          </w:p>
        </w:tc>
      </w:tr>
      <w:tr w:rsidR="00A50A41" w:rsidRPr="00DB31DE" w:rsidTr="00315997">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2 02 35 118 10 0000 150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A50A41" w:rsidRPr="00DB31DE" w:rsidTr="00315997">
        <w:trPr>
          <w:trHeight w:val="70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2 02 30 024 10 0000 150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Субвенции бюджетам сельских поселений на выполнение передаваемых полномочий субъектов Российской Федерации</w:t>
            </w:r>
          </w:p>
        </w:tc>
      </w:tr>
      <w:tr w:rsidR="00A50A41" w:rsidRPr="00DB31DE" w:rsidTr="00315997">
        <w:trPr>
          <w:trHeight w:val="39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2 02 39 999 10 0000 150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Прочие субвенции бюджетам сельских поселений</w:t>
            </w:r>
          </w:p>
        </w:tc>
      </w:tr>
      <w:tr w:rsidR="00A50A41" w:rsidRPr="00DB31DE" w:rsidTr="00315997">
        <w:trPr>
          <w:trHeight w:val="145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lastRenderedPageBreak/>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2 02 45 160 10 0000 150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A50A41" w:rsidRPr="00DB31DE" w:rsidTr="00315997">
        <w:trPr>
          <w:trHeight w:val="1935"/>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2 02 40 014 10 0000 150</w:t>
            </w: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A50A41" w:rsidRPr="00DB31DE" w:rsidTr="00315997">
        <w:trPr>
          <w:trHeight w:val="79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2 02 49 999 10 0000 150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Прочие межбюджетные трансферты, передаваемые бюджетам сельских поселений</w:t>
            </w:r>
          </w:p>
        </w:tc>
      </w:tr>
      <w:tr w:rsidR="00A50A41" w:rsidRPr="00DB31DE" w:rsidTr="00315997">
        <w:trPr>
          <w:trHeight w:val="15"/>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2 07 05030 10 0000 180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Прочие безвозмездные поступления  в бюджеты поселений</w:t>
            </w:r>
          </w:p>
        </w:tc>
      </w:tr>
      <w:tr w:rsidR="00A50A41" w:rsidRPr="00DB31DE" w:rsidTr="00315997">
        <w:trPr>
          <w:trHeight w:val="109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2 19 60 010 10 0000 150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A50A41" w:rsidRPr="00DB31DE" w:rsidTr="00315997">
        <w:trPr>
          <w:trHeight w:val="1099"/>
        </w:trPr>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sz w:val="28"/>
                <w:szCs w:val="28"/>
              </w:rPr>
            </w:pPr>
            <w:r w:rsidRPr="00DB31DE">
              <w:rPr>
                <w:sz w:val="28"/>
                <w:szCs w:val="28"/>
              </w:rPr>
              <w:t>007</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2 07 05 030 10 0000 150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 xml:space="preserve">Поступления текущего характера от иных резидентов (за исключением сектора государственного управления и организаций </w:t>
            </w:r>
            <w:r w:rsidRPr="00DB31DE">
              <w:rPr>
                <w:sz w:val="28"/>
                <w:szCs w:val="28"/>
              </w:rPr>
              <w:lastRenderedPageBreak/>
              <w:t>государственного сектора)</w:t>
            </w:r>
          </w:p>
        </w:tc>
      </w:tr>
      <w:tr w:rsidR="00A50A41" w:rsidRPr="00DB31DE" w:rsidTr="00315997">
        <w:trPr>
          <w:trHeight w:val="22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center"/>
              <w:rPr>
                <w:sz w:val="28"/>
                <w:szCs w:val="28"/>
              </w:rPr>
            </w:pPr>
            <w:r w:rsidRPr="00DB31DE">
              <w:rPr>
                <w:sz w:val="28"/>
                <w:szCs w:val="28"/>
              </w:rPr>
              <w:lastRenderedPageBreak/>
              <w:t>007</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2 08 05 000 10 0000 150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A50A41" w:rsidRPr="00DB31DE" w:rsidTr="00315997">
        <w:trPr>
          <w:trHeight w:val="15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B45608" w:rsidRDefault="00A50A41" w:rsidP="00315997">
            <w:pPr>
              <w:jc w:val="center"/>
            </w:pPr>
            <w:r w:rsidRPr="00B45608">
              <w:t>007</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B45608" w:rsidRDefault="00A50A41" w:rsidP="00315997">
            <w:r w:rsidRPr="00B45608">
              <w:t>2 18 60 010 10 0000 150</w:t>
            </w:r>
          </w:p>
        </w:tc>
        <w:tc>
          <w:tcPr>
            <w:tcW w:w="0" w:type="auto"/>
            <w:tcBorders>
              <w:top w:val="nil"/>
              <w:left w:val="nil"/>
              <w:bottom w:val="single" w:sz="4" w:space="0" w:color="auto"/>
              <w:right w:val="single" w:sz="4" w:space="0" w:color="auto"/>
            </w:tcBorders>
            <w:shd w:val="clear" w:color="auto" w:fill="auto"/>
            <w:vAlign w:val="bottom"/>
            <w:hideMark/>
          </w:tcPr>
          <w:p w:rsidR="00A50A41" w:rsidRPr="00B45608" w:rsidRDefault="00A50A41" w:rsidP="00315997">
            <w:r w:rsidRPr="00B45608">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A50A41" w:rsidRDefault="00A50A41" w:rsidP="00A50A41"/>
    <w:p w:rsidR="00A50A41" w:rsidRDefault="00A50A41" w:rsidP="00A50A41"/>
    <w:p w:rsidR="00A50A41" w:rsidRDefault="00A50A41" w:rsidP="00A50A41"/>
    <w:tbl>
      <w:tblPr>
        <w:tblW w:w="0" w:type="auto"/>
        <w:tblInd w:w="108" w:type="dxa"/>
        <w:tblLayout w:type="fixed"/>
        <w:tblLook w:val="04A0"/>
      </w:tblPr>
      <w:tblGrid>
        <w:gridCol w:w="1560"/>
        <w:gridCol w:w="3382"/>
        <w:gridCol w:w="3877"/>
      </w:tblGrid>
      <w:tr w:rsidR="00A50A41" w:rsidRPr="00DB31DE" w:rsidTr="00315997">
        <w:trPr>
          <w:trHeight w:val="480"/>
        </w:trPr>
        <w:tc>
          <w:tcPr>
            <w:tcW w:w="1560"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382"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877" w:type="dxa"/>
            <w:tcBorders>
              <w:top w:val="nil"/>
              <w:left w:val="nil"/>
              <w:bottom w:val="nil"/>
              <w:right w:val="nil"/>
            </w:tcBorders>
            <w:shd w:val="clear" w:color="auto" w:fill="auto"/>
            <w:noWrap/>
            <w:vAlign w:val="bottom"/>
            <w:hideMark/>
          </w:tcPr>
          <w:p w:rsidR="00A50A41" w:rsidRPr="00DB31DE" w:rsidRDefault="00A50A41" w:rsidP="00315997">
            <w:pPr>
              <w:jc w:val="right"/>
              <w:rPr>
                <w:sz w:val="28"/>
                <w:szCs w:val="28"/>
              </w:rPr>
            </w:pPr>
            <w:r w:rsidRPr="00DB31DE">
              <w:rPr>
                <w:sz w:val="28"/>
                <w:szCs w:val="28"/>
              </w:rPr>
              <w:t>Приложение 2</w:t>
            </w:r>
          </w:p>
        </w:tc>
      </w:tr>
      <w:tr w:rsidR="00A50A41" w:rsidRPr="00DB31DE" w:rsidTr="00315997">
        <w:trPr>
          <w:trHeight w:val="480"/>
        </w:trPr>
        <w:tc>
          <w:tcPr>
            <w:tcW w:w="1560"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382"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877" w:type="dxa"/>
            <w:vMerge w:val="restart"/>
            <w:tcBorders>
              <w:top w:val="nil"/>
              <w:left w:val="nil"/>
              <w:bottom w:val="nil"/>
              <w:right w:val="nil"/>
            </w:tcBorders>
            <w:shd w:val="clear" w:color="auto" w:fill="auto"/>
            <w:noWrap/>
            <w:vAlign w:val="bottom"/>
            <w:hideMark/>
          </w:tcPr>
          <w:p w:rsidR="00A50A41" w:rsidRPr="00DB31DE" w:rsidRDefault="00A50A41" w:rsidP="00315997">
            <w:pPr>
              <w:jc w:val="both"/>
              <w:rPr>
                <w:sz w:val="28"/>
                <w:szCs w:val="28"/>
              </w:rPr>
            </w:pPr>
            <w:r w:rsidRPr="00DB31DE">
              <w:rPr>
                <w:sz w:val="28"/>
                <w:szCs w:val="28"/>
              </w:rPr>
              <w:t xml:space="preserve">к решению </w:t>
            </w:r>
            <w:r>
              <w:rPr>
                <w:sz w:val="28"/>
                <w:szCs w:val="28"/>
              </w:rPr>
              <w:t>54</w:t>
            </w:r>
            <w:r w:rsidRPr="00DB31DE">
              <w:rPr>
                <w:sz w:val="28"/>
                <w:szCs w:val="28"/>
              </w:rPr>
              <w:t xml:space="preserve"> сессии  Совета депутатов Лозовско</w:t>
            </w:r>
            <w:r>
              <w:rPr>
                <w:sz w:val="28"/>
                <w:szCs w:val="28"/>
              </w:rPr>
              <w:t xml:space="preserve">го сельсовета Баганского района </w:t>
            </w:r>
            <w:r w:rsidRPr="00DB31DE">
              <w:rPr>
                <w:sz w:val="28"/>
                <w:szCs w:val="28"/>
              </w:rPr>
              <w:t xml:space="preserve">от </w:t>
            </w:r>
            <w:r>
              <w:rPr>
                <w:sz w:val="28"/>
                <w:szCs w:val="28"/>
              </w:rPr>
              <w:t>24</w:t>
            </w:r>
            <w:r w:rsidRPr="00DB31DE">
              <w:rPr>
                <w:sz w:val="28"/>
                <w:szCs w:val="28"/>
              </w:rPr>
              <w:t xml:space="preserve"> </w:t>
            </w:r>
            <w:r>
              <w:rPr>
                <w:sz w:val="28"/>
                <w:szCs w:val="28"/>
              </w:rPr>
              <w:t>дека</w:t>
            </w:r>
            <w:r w:rsidRPr="00DB31DE">
              <w:rPr>
                <w:sz w:val="28"/>
                <w:szCs w:val="28"/>
              </w:rPr>
              <w:t xml:space="preserve">бря 2019 года № </w:t>
            </w:r>
            <w:r>
              <w:rPr>
                <w:sz w:val="28"/>
                <w:szCs w:val="28"/>
              </w:rPr>
              <w:t>259</w:t>
            </w:r>
          </w:p>
        </w:tc>
      </w:tr>
      <w:tr w:rsidR="00A50A41" w:rsidRPr="00DB31DE" w:rsidTr="00315997">
        <w:trPr>
          <w:trHeight w:val="1050"/>
        </w:trPr>
        <w:tc>
          <w:tcPr>
            <w:tcW w:w="1560"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382" w:type="dxa"/>
            <w:tcBorders>
              <w:top w:val="nil"/>
              <w:left w:val="nil"/>
              <w:bottom w:val="nil"/>
              <w:right w:val="nil"/>
            </w:tcBorders>
            <w:shd w:val="clear" w:color="auto" w:fill="auto"/>
            <w:noWrap/>
            <w:vAlign w:val="bottom"/>
            <w:hideMark/>
          </w:tcPr>
          <w:p w:rsidR="00A50A41" w:rsidRPr="00DB31DE" w:rsidRDefault="00A50A41" w:rsidP="00315997">
            <w:pPr>
              <w:rPr>
                <w:sz w:val="28"/>
                <w:szCs w:val="28"/>
              </w:rPr>
            </w:pPr>
          </w:p>
        </w:tc>
        <w:tc>
          <w:tcPr>
            <w:tcW w:w="3877" w:type="dxa"/>
            <w:vMerge/>
            <w:tcBorders>
              <w:top w:val="nil"/>
              <w:left w:val="nil"/>
              <w:bottom w:val="nil"/>
              <w:right w:val="nil"/>
            </w:tcBorders>
            <w:vAlign w:val="center"/>
            <w:hideMark/>
          </w:tcPr>
          <w:p w:rsidR="00A50A41" w:rsidRPr="00DB31DE" w:rsidRDefault="00A50A41" w:rsidP="00315997">
            <w:pPr>
              <w:rPr>
                <w:sz w:val="28"/>
                <w:szCs w:val="28"/>
              </w:rPr>
            </w:pPr>
          </w:p>
        </w:tc>
      </w:tr>
      <w:tr w:rsidR="00A50A41" w:rsidRPr="00DB31DE" w:rsidTr="00315997">
        <w:trPr>
          <w:trHeight w:val="593"/>
        </w:trPr>
        <w:tc>
          <w:tcPr>
            <w:tcW w:w="8819" w:type="dxa"/>
            <w:gridSpan w:val="3"/>
            <w:vMerge w:val="restart"/>
            <w:tcBorders>
              <w:top w:val="nil"/>
              <w:left w:val="nil"/>
              <w:bottom w:val="single" w:sz="4" w:space="0" w:color="000000"/>
              <w:right w:val="nil"/>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Перечень главных администраторов источников финансирования дефицита бюджета сельсовета в 2020 году и плановом периоде 2021 и 2022 годов</w:t>
            </w:r>
          </w:p>
        </w:tc>
      </w:tr>
      <w:tr w:rsidR="00A50A41" w:rsidRPr="00DB31DE" w:rsidTr="00315997">
        <w:trPr>
          <w:trHeight w:val="645"/>
        </w:trPr>
        <w:tc>
          <w:tcPr>
            <w:tcW w:w="8819" w:type="dxa"/>
            <w:gridSpan w:val="3"/>
            <w:vMerge/>
            <w:tcBorders>
              <w:top w:val="nil"/>
              <w:left w:val="nil"/>
              <w:bottom w:val="single" w:sz="4" w:space="0" w:color="000000"/>
              <w:right w:val="nil"/>
            </w:tcBorders>
            <w:vAlign w:val="center"/>
            <w:hideMark/>
          </w:tcPr>
          <w:p w:rsidR="00A50A41" w:rsidRPr="00DB31DE" w:rsidRDefault="00A50A41" w:rsidP="00315997">
            <w:pPr>
              <w:rPr>
                <w:b/>
                <w:bCs/>
                <w:sz w:val="28"/>
                <w:szCs w:val="28"/>
              </w:rPr>
            </w:pPr>
          </w:p>
        </w:tc>
      </w:tr>
      <w:tr w:rsidR="00A50A41" w:rsidRPr="00DB31DE" w:rsidTr="00315997">
        <w:trPr>
          <w:trHeight w:val="780"/>
        </w:trPr>
        <w:tc>
          <w:tcPr>
            <w:tcW w:w="494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lastRenderedPageBreak/>
              <w:t>Код бюджетной классификации Российской Федерации</w:t>
            </w:r>
          </w:p>
        </w:tc>
        <w:tc>
          <w:tcPr>
            <w:tcW w:w="3877" w:type="dxa"/>
            <w:vMerge w:val="restart"/>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Наименование</w:t>
            </w:r>
          </w:p>
        </w:tc>
      </w:tr>
      <w:tr w:rsidR="00A50A41" w:rsidRPr="00DB31DE" w:rsidTr="00315997">
        <w:trPr>
          <w:trHeight w:val="593"/>
        </w:trPr>
        <w:tc>
          <w:tcPr>
            <w:tcW w:w="1560" w:type="dxa"/>
            <w:vMerge w:val="restart"/>
            <w:tcBorders>
              <w:top w:val="nil"/>
              <w:left w:val="single" w:sz="4" w:space="0" w:color="auto"/>
              <w:bottom w:val="single" w:sz="4" w:space="0" w:color="auto"/>
              <w:right w:val="single" w:sz="4" w:space="0" w:color="auto"/>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t xml:space="preserve"> главного администратора источников финансирования дефицита бюджета</w:t>
            </w:r>
          </w:p>
        </w:tc>
        <w:tc>
          <w:tcPr>
            <w:tcW w:w="3382" w:type="dxa"/>
            <w:vMerge w:val="restart"/>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 xml:space="preserve">источников финансирования дефицита бюджета </w:t>
            </w:r>
          </w:p>
        </w:tc>
        <w:tc>
          <w:tcPr>
            <w:tcW w:w="3877" w:type="dxa"/>
            <w:vMerge/>
            <w:tcBorders>
              <w:top w:val="nil"/>
              <w:left w:val="single" w:sz="4" w:space="0" w:color="auto"/>
              <w:bottom w:val="single" w:sz="4" w:space="0" w:color="auto"/>
              <w:right w:val="single" w:sz="4" w:space="0" w:color="auto"/>
            </w:tcBorders>
            <w:vAlign w:val="center"/>
            <w:hideMark/>
          </w:tcPr>
          <w:p w:rsidR="00A50A41" w:rsidRPr="00DB31DE" w:rsidRDefault="00A50A41" w:rsidP="00315997">
            <w:pPr>
              <w:rPr>
                <w:b/>
                <w:bCs/>
                <w:sz w:val="28"/>
                <w:szCs w:val="28"/>
              </w:rPr>
            </w:pPr>
          </w:p>
        </w:tc>
      </w:tr>
      <w:tr w:rsidR="00A50A41" w:rsidRPr="00DB31DE" w:rsidTr="00315997">
        <w:trPr>
          <w:trHeight w:val="2040"/>
        </w:trPr>
        <w:tc>
          <w:tcPr>
            <w:tcW w:w="1560" w:type="dxa"/>
            <w:vMerge/>
            <w:tcBorders>
              <w:top w:val="nil"/>
              <w:left w:val="single" w:sz="4" w:space="0" w:color="auto"/>
              <w:bottom w:val="single" w:sz="4" w:space="0" w:color="auto"/>
              <w:right w:val="single" w:sz="4" w:space="0" w:color="auto"/>
            </w:tcBorders>
            <w:vAlign w:val="center"/>
            <w:hideMark/>
          </w:tcPr>
          <w:p w:rsidR="00A50A41" w:rsidRPr="00DB31DE" w:rsidRDefault="00A50A41" w:rsidP="00315997">
            <w:pPr>
              <w:rPr>
                <w:b/>
                <w:bCs/>
                <w:sz w:val="28"/>
                <w:szCs w:val="28"/>
              </w:rPr>
            </w:pPr>
          </w:p>
        </w:tc>
        <w:tc>
          <w:tcPr>
            <w:tcW w:w="3382" w:type="dxa"/>
            <w:vMerge/>
            <w:tcBorders>
              <w:top w:val="nil"/>
              <w:left w:val="single" w:sz="4" w:space="0" w:color="auto"/>
              <w:bottom w:val="single" w:sz="4" w:space="0" w:color="auto"/>
              <w:right w:val="single" w:sz="4" w:space="0" w:color="auto"/>
            </w:tcBorders>
            <w:vAlign w:val="center"/>
            <w:hideMark/>
          </w:tcPr>
          <w:p w:rsidR="00A50A41" w:rsidRPr="00DB31DE" w:rsidRDefault="00A50A41" w:rsidP="00315997">
            <w:pPr>
              <w:rPr>
                <w:b/>
                <w:bCs/>
                <w:sz w:val="28"/>
                <w:szCs w:val="28"/>
              </w:rPr>
            </w:pPr>
          </w:p>
        </w:tc>
        <w:tc>
          <w:tcPr>
            <w:tcW w:w="3877" w:type="dxa"/>
            <w:vMerge/>
            <w:tcBorders>
              <w:top w:val="nil"/>
              <w:left w:val="single" w:sz="4" w:space="0" w:color="auto"/>
              <w:bottom w:val="single" w:sz="4" w:space="0" w:color="auto"/>
              <w:right w:val="single" w:sz="4" w:space="0" w:color="auto"/>
            </w:tcBorders>
            <w:vAlign w:val="center"/>
            <w:hideMark/>
          </w:tcPr>
          <w:p w:rsidR="00A50A41" w:rsidRPr="00DB31DE" w:rsidRDefault="00A50A41" w:rsidP="00315997">
            <w:pPr>
              <w:rPr>
                <w:b/>
                <w:bCs/>
                <w:sz w:val="28"/>
                <w:szCs w:val="28"/>
              </w:rPr>
            </w:pPr>
          </w:p>
        </w:tc>
      </w:tr>
      <w:tr w:rsidR="00A50A41" w:rsidRPr="00DB31DE" w:rsidTr="00315997">
        <w:trPr>
          <w:trHeight w:val="11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b/>
                <w:bCs/>
                <w:sz w:val="28"/>
                <w:szCs w:val="28"/>
              </w:rPr>
            </w:pPr>
            <w:r w:rsidRPr="00DB31DE">
              <w:rPr>
                <w:b/>
                <w:bCs/>
                <w:sz w:val="28"/>
                <w:szCs w:val="28"/>
              </w:rPr>
              <w:t>007</w:t>
            </w:r>
          </w:p>
        </w:tc>
        <w:tc>
          <w:tcPr>
            <w:tcW w:w="3382" w:type="dxa"/>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 </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b/>
                <w:bCs/>
                <w:sz w:val="28"/>
                <w:szCs w:val="28"/>
              </w:rPr>
            </w:pPr>
            <w:r w:rsidRPr="00DB31DE">
              <w:rPr>
                <w:b/>
                <w:bCs/>
                <w:sz w:val="28"/>
                <w:szCs w:val="28"/>
              </w:rPr>
              <w:t>администрация Лозовского сельсовета Баганского района Новосибирской области</w:t>
            </w:r>
          </w:p>
        </w:tc>
      </w:tr>
      <w:tr w:rsidR="00A50A41" w:rsidRPr="00DB31DE" w:rsidTr="00315997">
        <w:trPr>
          <w:trHeight w:val="112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01 02 00 00 10 0000 710</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Получение кредитов от кредитных организаций бюджетами поселений в валюте Российской Федерации</w:t>
            </w:r>
          </w:p>
        </w:tc>
      </w:tr>
      <w:tr w:rsidR="00A50A41" w:rsidRPr="00DB31DE" w:rsidTr="00315997">
        <w:trPr>
          <w:trHeight w:val="108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01 02 00 00 10 0000 810</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Погашение бюджетами поселений кредитов от кредитных организаций  в валюте Российской Федерации</w:t>
            </w:r>
          </w:p>
        </w:tc>
      </w:tr>
      <w:tr w:rsidR="00A50A41" w:rsidRPr="00DB31DE" w:rsidTr="00315997">
        <w:trPr>
          <w:trHeight w:val="145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01 03 01 00 10 0000 710</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Получение  кредитов от других бюджетов бюджетной системы Российской Федерации бюджетами поселений  в валюте Российской Федерации</w:t>
            </w:r>
          </w:p>
        </w:tc>
      </w:tr>
      <w:tr w:rsidR="00A50A41" w:rsidRPr="00DB31DE" w:rsidTr="00315997">
        <w:trPr>
          <w:trHeight w:val="153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lastRenderedPageBreak/>
              <w:t>007</w:t>
            </w:r>
          </w:p>
        </w:tc>
        <w:tc>
          <w:tcPr>
            <w:tcW w:w="3382" w:type="dxa"/>
            <w:tcBorders>
              <w:top w:val="single" w:sz="4" w:space="0" w:color="auto"/>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01 03 01 00 010 0000 810</w:t>
            </w:r>
          </w:p>
        </w:tc>
        <w:tc>
          <w:tcPr>
            <w:tcW w:w="3877" w:type="dxa"/>
            <w:tcBorders>
              <w:top w:val="single" w:sz="4" w:space="0" w:color="auto"/>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Погашение бюджетами поселений  кредитов от других бюджетов бюджетной системы Российской Федерации   в валюте Российской Федерации</w:t>
            </w:r>
          </w:p>
        </w:tc>
      </w:tr>
      <w:tr w:rsidR="00A50A41" w:rsidRPr="00DB31DE" w:rsidTr="00315997">
        <w:trPr>
          <w:trHeight w:val="279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noWrap/>
            <w:vAlign w:val="bottom"/>
            <w:hideMark/>
          </w:tcPr>
          <w:p w:rsidR="00A50A41" w:rsidRPr="00DB31DE" w:rsidRDefault="00A50A41" w:rsidP="00315997">
            <w:pPr>
              <w:rPr>
                <w:sz w:val="28"/>
                <w:szCs w:val="28"/>
              </w:rPr>
            </w:pPr>
            <w:r w:rsidRPr="00DB31DE">
              <w:rPr>
                <w:sz w:val="28"/>
                <w:szCs w:val="28"/>
              </w:rPr>
              <w:t> </w:t>
            </w:r>
          </w:p>
        </w:tc>
        <w:tc>
          <w:tcPr>
            <w:tcW w:w="3877"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b/>
                <w:bCs/>
                <w:sz w:val="28"/>
                <w:szCs w:val="28"/>
              </w:rPr>
            </w:pPr>
            <w:r w:rsidRPr="00DB31DE">
              <w:rPr>
                <w:b/>
                <w:bCs/>
                <w:sz w:val="28"/>
                <w:szCs w:val="28"/>
              </w:rPr>
              <w:t xml:space="preserve">Иные источники финансирования дефицита бюджета поселения, администрирование которых может осуществляться главным администратором источников финансирования дефицита бюджета поселения в пределах его компетенции </w:t>
            </w:r>
          </w:p>
        </w:tc>
      </w:tr>
      <w:tr w:rsidR="00A50A41" w:rsidRPr="00DB31DE" w:rsidTr="00315997">
        <w:trPr>
          <w:trHeight w:val="79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 xml:space="preserve"> 01 05 02 01 10 0000 510</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Увеличение прочих остатков денежных средств бюджетов поселений</w:t>
            </w:r>
          </w:p>
        </w:tc>
      </w:tr>
      <w:tr w:rsidR="00A50A41" w:rsidRPr="00DB31DE" w:rsidTr="00315997">
        <w:trPr>
          <w:trHeight w:val="765"/>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 xml:space="preserve"> 01 05 02 01 10 0000 610</w:t>
            </w:r>
          </w:p>
        </w:tc>
        <w:tc>
          <w:tcPr>
            <w:tcW w:w="3877" w:type="dxa"/>
            <w:tcBorders>
              <w:top w:val="nil"/>
              <w:left w:val="nil"/>
              <w:bottom w:val="single" w:sz="4" w:space="0" w:color="auto"/>
              <w:right w:val="single" w:sz="4" w:space="0" w:color="auto"/>
            </w:tcBorders>
            <w:shd w:val="clear" w:color="auto" w:fill="auto"/>
            <w:vAlign w:val="center"/>
            <w:hideMark/>
          </w:tcPr>
          <w:p w:rsidR="00A50A41" w:rsidRPr="00DB31DE" w:rsidRDefault="00A50A41" w:rsidP="00315997">
            <w:pPr>
              <w:jc w:val="both"/>
              <w:rPr>
                <w:sz w:val="28"/>
                <w:szCs w:val="28"/>
              </w:rPr>
            </w:pPr>
            <w:r w:rsidRPr="00DB31DE">
              <w:rPr>
                <w:sz w:val="28"/>
                <w:szCs w:val="28"/>
              </w:rPr>
              <w:t>Уменьшение прочих остатков денежных средств бюджетов поселений</w:t>
            </w:r>
          </w:p>
        </w:tc>
      </w:tr>
      <w:tr w:rsidR="00A50A41" w:rsidRPr="00DB31DE" w:rsidTr="00315997">
        <w:trPr>
          <w:trHeight w:val="1440"/>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A50A41" w:rsidRPr="00DB31DE" w:rsidRDefault="00A50A41" w:rsidP="00315997">
            <w:pPr>
              <w:jc w:val="right"/>
              <w:rPr>
                <w:sz w:val="28"/>
                <w:szCs w:val="28"/>
              </w:rPr>
            </w:pPr>
            <w:r w:rsidRPr="00DB31DE">
              <w:rPr>
                <w:sz w:val="28"/>
                <w:szCs w:val="28"/>
              </w:rPr>
              <w:t>007</w:t>
            </w:r>
          </w:p>
        </w:tc>
        <w:tc>
          <w:tcPr>
            <w:tcW w:w="3382"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rPr>
                <w:sz w:val="28"/>
                <w:szCs w:val="28"/>
              </w:rPr>
            </w:pPr>
            <w:r w:rsidRPr="00DB31DE">
              <w:rPr>
                <w:sz w:val="28"/>
                <w:szCs w:val="28"/>
              </w:rPr>
              <w:t xml:space="preserve"> 01 06 05 01 10 0000 640</w:t>
            </w:r>
          </w:p>
        </w:tc>
        <w:tc>
          <w:tcPr>
            <w:tcW w:w="3877" w:type="dxa"/>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both"/>
              <w:rPr>
                <w:sz w:val="28"/>
                <w:szCs w:val="28"/>
              </w:rPr>
            </w:pPr>
            <w:r w:rsidRPr="00DB31DE">
              <w:rPr>
                <w:sz w:val="28"/>
                <w:szCs w:val="28"/>
              </w:rPr>
              <w:t>Возврат бюджетных кредитов, предоставленных юридическим лицам из бюджетов поселений в валюте Российской Федерации</w:t>
            </w:r>
          </w:p>
        </w:tc>
      </w:tr>
    </w:tbl>
    <w:p w:rsidR="00A50A41" w:rsidRDefault="00A50A41" w:rsidP="00A50A41"/>
    <w:p w:rsidR="00A50A41"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Default="00A50A41" w:rsidP="00A50A41"/>
    <w:p w:rsidR="00A50A41" w:rsidRDefault="00A50A41" w:rsidP="00A50A41">
      <w:pPr>
        <w:ind w:firstLine="708"/>
      </w:pPr>
    </w:p>
    <w:p w:rsidR="00A50A41" w:rsidRDefault="00A50A41" w:rsidP="00A50A41">
      <w:pPr>
        <w:tabs>
          <w:tab w:val="left" w:pos="7575"/>
        </w:tabs>
      </w:pPr>
      <w:r>
        <w:tab/>
      </w: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p w:rsidR="00A50A41" w:rsidRDefault="00A50A41" w:rsidP="00A50A41">
      <w:pPr>
        <w:tabs>
          <w:tab w:val="left" w:pos="7575"/>
        </w:tabs>
      </w:pPr>
    </w:p>
    <w:tbl>
      <w:tblPr>
        <w:tblW w:w="0" w:type="auto"/>
        <w:tblInd w:w="93" w:type="dxa"/>
        <w:tblLook w:val="04A0"/>
      </w:tblPr>
      <w:tblGrid>
        <w:gridCol w:w="4918"/>
        <w:gridCol w:w="4560"/>
      </w:tblGrid>
      <w:tr w:rsidR="00A50A41" w:rsidRPr="00DB31DE" w:rsidTr="00315997">
        <w:trPr>
          <w:trHeight w:val="270"/>
        </w:trPr>
        <w:tc>
          <w:tcPr>
            <w:tcW w:w="0" w:type="auto"/>
            <w:tcBorders>
              <w:top w:val="nil"/>
              <w:left w:val="nil"/>
              <w:bottom w:val="nil"/>
              <w:right w:val="nil"/>
            </w:tcBorders>
            <w:shd w:val="clear" w:color="auto" w:fill="auto"/>
            <w:noWrap/>
            <w:vAlign w:val="bottom"/>
            <w:hideMark/>
          </w:tcPr>
          <w:p w:rsidR="00A50A41" w:rsidRPr="00DB31DE" w:rsidRDefault="00A50A41" w:rsidP="00315997">
            <w:pPr>
              <w:rPr>
                <w:rFonts w:ascii="Arial CYR" w:hAnsi="Arial CYR"/>
                <w:sz w:val="20"/>
                <w:szCs w:val="20"/>
              </w:rPr>
            </w:pPr>
          </w:p>
        </w:tc>
        <w:tc>
          <w:tcPr>
            <w:tcW w:w="0" w:type="auto"/>
            <w:vMerge w:val="restart"/>
            <w:tcBorders>
              <w:top w:val="nil"/>
              <w:left w:val="nil"/>
              <w:bottom w:val="nil"/>
              <w:right w:val="nil"/>
            </w:tcBorders>
            <w:shd w:val="clear" w:color="auto" w:fill="auto"/>
            <w:vAlign w:val="bottom"/>
            <w:hideMark/>
          </w:tcPr>
          <w:p w:rsidR="00A50A41" w:rsidRDefault="00A50A41" w:rsidP="00315997">
            <w:pPr>
              <w:jc w:val="right"/>
            </w:pPr>
            <w:r w:rsidRPr="00DB31DE">
              <w:t xml:space="preserve">                              Приложение 3</w:t>
            </w:r>
            <w:r>
              <w:t xml:space="preserve"> </w:t>
            </w:r>
          </w:p>
          <w:p w:rsidR="00A50A41" w:rsidRDefault="00A50A41" w:rsidP="00315997">
            <w:pPr>
              <w:jc w:val="right"/>
            </w:pPr>
            <w:r w:rsidRPr="00DB31DE">
              <w:t xml:space="preserve">к решению </w:t>
            </w:r>
            <w:r>
              <w:t>54</w:t>
            </w:r>
            <w:r w:rsidRPr="00DB31DE">
              <w:t xml:space="preserve"> сессии Совета депутатов Лозовского сельсовета Баганского района Новосибирской</w:t>
            </w:r>
            <w:r>
              <w:t xml:space="preserve"> области </w:t>
            </w:r>
          </w:p>
          <w:p w:rsidR="00A50A41" w:rsidRPr="00DB31DE" w:rsidRDefault="00A50A41" w:rsidP="00315997">
            <w:pPr>
              <w:jc w:val="right"/>
            </w:pPr>
            <w:r w:rsidRPr="00DB31DE">
              <w:t xml:space="preserve">от </w:t>
            </w:r>
            <w:r>
              <w:t>24</w:t>
            </w:r>
            <w:r w:rsidRPr="00DB31DE">
              <w:t xml:space="preserve"> </w:t>
            </w:r>
            <w:r>
              <w:t>декабря  2019 года № 259</w:t>
            </w:r>
            <w:r w:rsidRPr="00DB31DE">
              <w:t xml:space="preserve">                   </w:t>
            </w:r>
          </w:p>
        </w:tc>
      </w:tr>
      <w:tr w:rsidR="00A50A41" w:rsidRPr="00DB31DE" w:rsidTr="00315997">
        <w:trPr>
          <w:trHeight w:val="270"/>
        </w:trPr>
        <w:tc>
          <w:tcPr>
            <w:tcW w:w="0" w:type="auto"/>
            <w:tcBorders>
              <w:top w:val="nil"/>
              <w:left w:val="nil"/>
              <w:bottom w:val="nil"/>
              <w:right w:val="nil"/>
            </w:tcBorders>
            <w:shd w:val="clear" w:color="auto" w:fill="auto"/>
            <w:noWrap/>
            <w:vAlign w:val="bottom"/>
            <w:hideMark/>
          </w:tcPr>
          <w:p w:rsidR="00A50A41" w:rsidRPr="00DB31DE" w:rsidRDefault="00A50A41" w:rsidP="00315997"/>
        </w:tc>
        <w:tc>
          <w:tcPr>
            <w:tcW w:w="0" w:type="auto"/>
            <w:vMerge/>
            <w:tcBorders>
              <w:top w:val="nil"/>
              <w:left w:val="nil"/>
              <w:bottom w:val="nil"/>
              <w:right w:val="nil"/>
            </w:tcBorders>
            <w:vAlign w:val="center"/>
            <w:hideMark/>
          </w:tcPr>
          <w:p w:rsidR="00A50A41" w:rsidRPr="00DB31DE" w:rsidRDefault="00A50A41" w:rsidP="00315997"/>
        </w:tc>
      </w:tr>
      <w:tr w:rsidR="00A50A41" w:rsidRPr="00DB31DE" w:rsidTr="00315997">
        <w:trPr>
          <w:trHeight w:val="1440"/>
        </w:trPr>
        <w:tc>
          <w:tcPr>
            <w:tcW w:w="0" w:type="auto"/>
            <w:tcBorders>
              <w:top w:val="nil"/>
              <w:left w:val="nil"/>
              <w:bottom w:val="nil"/>
              <w:right w:val="nil"/>
            </w:tcBorders>
            <w:shd w:val="clear" w:color="auto" w:fill="auto"/>
            <w:noWrap/>
            <w:vAlign w:val="bottom"/>
            <w:hideMark/>
          </w:tcPr>
          <w:p w:rsidR="00A50A41" w:rsidRPr="00DB31DE" w:rsidRDefault="00A50A41" w:rsidP="00315997"/>
        </w:tc>
        <w:tc>
          <w:tcPr>
            <w:tcW w:w="0" w:type="auto"/>
            <w:vMerge/>
            <w:tcBorders>
              <w:top w:val="nil"/>
              <w:left w:val="nil"/>
              <w:bottom w:val="nil"/>
              <w:right w:val="nil"/>
            </w:tcBorders>
            <w:vAlign w:val="center"/>
            <w:hideMark/>
          </w:tcPr>
          <w:p w:rsidR="00A50A41" w:rsidRPr="00DB31DE" w:rsidRDefault="00A50A41" w:rsidP="00315997"/>
        </w:tc>
      </w:tr>
      <w:tr w:rsidR="00A50A41" w:rsidRPr="00DB31DE" w:rsidTr="00315997">
        <w:trPr>
          <w:trHeight w:val="1215"/>
        </w:trPr>
        <w:tc>
          <w:tcPr>
            <w:tcW w:w="0" w:type="auto"/>
            <w:gridSpan w:val="2"/>
            <w:vMerge w:val="restart"/>
            <w:tcBorders>
              <w:top w:val="nil"/>
              <w:left w:val="nil"/>
              <w:bottom w:val="nil"/>
              <w:right w:val="nil"/>
            </w:tcBorders>
            <w:shd w:val="clear" w:color="auto" w:fill="auto"/>
            <w:vAlign w:val="bottom"/>
            <w:hideMark/>
          </w:tcPr>
          <w:p w:rsidR="00A50A41" w:rsidRPr="00DB31DE" w:rsidRDefault="00A50A41" w:rsidP="00315997">
            <w:pPr>
              <w:jc w:val="center"/>
              <w:rPr>
                <w:b/>
                <w:bCs/>
                <w:sz w:val="32"/>
                <w:szCs w:val="32"/>
              </w:rPr>
            </w:pPr>
            <w:r w:rsidRPr="00DB31DE">
              <w:rPr>
                <w:b/>
                <w:bCs/>
                <w:sz w:val="32"/>
                <w:szCs w:val="32"/>
              </w:rPr>
              <w:t>Нормативы распределения доходов между областным бюджетом, бюджетами муниципальных образований Новосибирской области на 2020 год и плановый период 2021 и 2022 годов</w:t>
            </w:r>
          </w:p>
        </w:tc>
      </w:tr>
      <w:tr w:rsidR="00A50A41" w:rsidRPr="00DB31DE" w:rsidTr="00315997">
        <w:trPr>
          <w:trHeight w:val="649"/>
        </w:trPr>
        <w:tc>
          <w:tcPr>
            <w:tcW w:w="0" w:type="auto"/>
            <w:gridSpan w:val="2"/>
            <w:vMerge/>
            <w:tcBorders>
              <w:top w:val="nil"/>
              <w:left w:val="nil"/>
              <w:bottom w:val="nil"/>
              <w:right w:val="nil"/>
            </w:tcBorders>
            <w:vAlign w:val="center"/>
            <w:hideMark/>
          </w:tcPr>
          <w:p w:rsidR="00A50A41" w:rsidRPr="00DB31DE" w:rsidRDefault="00A50A41" w:rsidP="00315997">
            <w:pPr>
              <w:rPr>
                <w:b/>
                <w:bCs/>
                <w:sz w:val="32"/>
                <w:szCs w:val="32"/>
              </w:rPr>
            </w:pPr>
          </w:p>
        </w:tc>
      </w:tr>
      <w:tr w:rsidR="00A50A41" w:rsidRPr="00DB31DE" w:rsidTr="00315997">
        <w:trPr>
          <w:trHeight w:val="210"/>
        </w:trPr>
        <w:tc>
          <w:tcPr>
            <w:tcW w:w="0" w:type="auto"/>
            <w:gridSpan w:val="2"/>
            <w:tcBorders>
              <w:top w:val="nil"/>
              <w:left w:val="nil"/>
              <w:bottom w:val="nil"/>
              <w:right w:val="nil"/>
            </w:tcBorders>
            <w:shd w:val="clear" w:color="auto" w:fill="auto"/>
            <w:noWrap/>
            <w:vAlign w:val="bottom"/>
            <w:hideMark/>
          </w:tcPr>
          <w:p w:rsidR="00A50A41" w:rsidRPr="00DB31DE" w:rsidRDefault="00A50A41" w:rsidP="00315997">
            <w:pPr>
              <w:jc w:val="center"/>
              <w:rPr>
                <w:b/>
                <w:bCs/>
                <w:sz w:val="32"/>
                <w:szCs w:val="32"/>
              </w:rPr>
            </w:pPr>
          </w:p>
        </w:tc>
      </w:tr>
      <w:tr w:rsidR="00A50A41" w:rsidRPr="00DB31DE" w:rsidTr="00315997">
        <w:trPr>
          <w:trHeight w:val="255"/>
        </w:trPr>
        <w:tc>
          <w:tcPr>
            <w:tcW w:w="0" w:type="auto"/>
            <w:tcBorders>
              <w:top w:val="nil"/>
              <w:left w:val="nil"/>
              <w:bottom w:val="nil"/>
              <w:right w:val="nil"/>
            </w:tcBorders>
            <w:shd w:val="clear" w:color="auto" w:fill="auto"/>
            <w:noWrap/>
            <w:vAlign w:val="bottom"/>
            <w:hideMark/>
          </w:tcPr>
          <w:p w:rsidR="00A50A41" w:rsidRPr="00DB31DE" w:rsidRDefault="00A50A41" w:rsidP="00315997">
            <w:pPr>
              <w:jc w:val="center"/>
              <w:rPr>
                <w:b/>
                <w:bCs/>
                <w:sz w:val="32"/>
                <w:szCs w:val="32"/>
              </w:rPr>
            </w:pPr>
          </w:p>
        </w:tc>
        <w:tc>
          <w:tcPr>
            <w:tcW w:w="0" w:type="auto"/>
            <w:tcBorders>
              <w:top w:val="nil"/>
              <w:left w:val="nil"/>
              <w:bottom w:val="nil"/>
              <w:right w:val="nil"/>
            </w:tcBorders>
            <w:shd w:val="clear" w:color="auto" w:fill="auto"/>
            <w:noWrap/>
            <w:vAlign w:val="bottom"/>
            <w:hideMark/>
          </w:tcPr>
          <w:p w:rsidR="00A50A41" w:rsidRPr="00DB31DE" w:rsidRDefault="00A50A41" w:rsidP="00315997">
            <w:pPr>
              <w:jc w:val="center"/>
              <w:rPr>
                <w:rFonts w:ascii="Arial CYR" w:hAnsi="Arial CYR"/>
                <w:sz w:val="20"/>
                <w:szCs w:val="20"/>
              </w:rPr>
            </w:pPr>
          </w:p>
        </w:tc>
      </w:tr>
      <w:tr w:rsidR="00A50A41" w:rsidRPr="00DB31DE" w:rsidTr="00315997">
        <w:trPr>
          <w:trHeight w:val="150"/>
        </w:trPr>
        <w:tc>
          <w:tcPr>
            <w:tcW w:w="0" w:type="auto"/>
            <w:gridSpan w:val="2"/>
            <w:tcBorders>
              <w:top w:val="nil"/>
              <w:left w:val="nil"/>
              <w:bottom w:val="single" w:sz="4" w:space="0" w:color="auto"/>
              <w:right w:val="nil"/>
            </w:tcBorders>
            <w:shd w:val="clear" w:color="auto" w:fill="auto"/>
            <w:vAlign w:val="bottom"/>
            <w:hideMark/>
          </w:tcPr>
          <w:p w:rsidR="00A50A41" w:rsidRPr="00DB31DE" w:rsidRDefault="00A50A41" w:rsidP="00315997">
            <w:pPr>
              <w:jc w:val="center"/>
              <w:rPr>
                <w:b/>
                <w:bCs/>
                <w:sz w:val="28"/>
                <w:szCs w:val="28"/>
              </w:rPr>
            </w:pPr>
            <w:r w:rsidRPr="00DB31DE">
              <w:rPr>
                <w:b/>
                <w:bCs/>
                <w:sz w:val="28"/>
                <w:szCs w:val="28"/>
              </w:rPr>
              <w:t> </w:t>
            </w:r>
          </w:p>
        </w:tc>
      </w:tr>
      <w:tr w:rsidR="00A50A41" w:rsidRPr="00DB31DE" w:rsidTr="00315997">
        <w:trPr>
          <w:trHeight w:val="14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A50A41" w:rsidRPr="00DB31DE" w:rsidRDefault="00A50A41" w:rsidP="00315997">
            <w:pPr>
              <w:jc w:val="center"/>
              <w:rPr>
                <w:b/>
                <w:bCs/>
                <w:sz w:val="28"/>
                <w:szCs w:val="28"/>
              </w:rPr>
            </w:pPr>
            <w:r w:rsidRPr="00DB31DE">
              <w:rPr>
                <w:b/>
                <w:bCs/>
                <w:sz w:val="28"/>
                <w:szCs w:val="28"/>
              </w:rPr>
              <w:t>Наименование  вида доходов</w:t>
            </w:r>
          </w:p>
        </w:tc>
        <w:tc>
          <w:tcPr>
            <w:tcW w:w="0" w:type="auto"/>
            <w:tcBorders>
              <w:top w:val="nil"/>
              <w:left w:val="nil"/>
              <w:bottom w:val="single" w:sz="4" w:space="0" w:color="auto"/>
              <w:right w:val="single" w:sz="4" w:space="0" w:color="auto"/>
            </w:tcBorders>
            <w:shd w:val="clear" w:color="auto" w:fill="auto"/>
            <w:hideMark/>
          </w:tcPr>
          <w:p w:rsidR="00A50A41" w:rsidRPr="00DB31DE" w:rsidRDefault="00A50A41" w:rsidP="00315997">
            <w:pPr>
              <w:rPr>
                <w:b/>
                <w:bCs/>
                <w:sz w:val="28"/>
                <w:szCs w:val="28"/>
              </w:rPr>
            </w:pPr>
            <w:r w:rsidRPr="00DB31DE">
              <w:rPr>
                <w:b/>
                <w:bCs/>
                <w:sz w:val="28"/>
                <w:szCs w:val="28"/>
              </w:rPr>
              <w:t>Нормативы отчислений в бюджет поселения</w:t>
            </w:r>
          </w:p>
        </w:tc>
      </w:tr>
      <w:tr w:rsidR="00A50A41" w:rsidRPr="00DB31DE" w:rsidTr="00315997">
        <w:trPr>
          <w:trHeight w:val="720"/>
        </w:trPr>
        <w:tc>
          <w:tcPr>
            <w:tcW w:w="0" w:type="auto"/>
            <w:gridSpan w:val="2"/>
            <w:tcBorders>
              <w:top w:val="single" w:sz="4" w:space="0" w:color="auto"/>
              <w:left w:val="single" w:sz="4" w:space="0" w:color="auto"/>
              <w:bottom w:val="single" w:sz="4" w:space="0" w:color="auto"/>
              <w:right w:val="single" w:sz="4" w:space="0" w:color="auto"/>
            </w:tcBorders>
            <w:shd w:val="clear" w:color="auto" w:fill="auto"/>
            <w:hideMark/>
          </w:tcPr>
          <w:p w:rsidR="00A50A41" w:rsidRPr="00DB31DE" w:rsidRDefault="00A50A41" w:rsidP="00315997">
            <w:pPr>
              <w:rPr>
                <w:b/>
                <w:bCs/>
                <w:sz w:val="28"/>
                <w:szCs w:val="28"/>
              </w:rPr>
            </w:pPr>
            <w:r w:rsidRPr="00DB31DE">
              <w:rPr>
                <w:b/>
                <w:bCs/>
                <w:sz w:val="28"/>
                <w:szCs w:val="28"/>
              </w:rPr>
              <w:t>Задолженность и перерасчеты по отмененным налогам, сборам и иным обязательным платежам</w:t>
            </w:r>
          </w:p>
        </w:tc>
      </w:tr>
      <w:tr w:rsidR="00A50A41" w:rsidRPr="00DB31DE" w:rsidTr="00315997">
        <w:trPr>
          <w:trHeight w:val="735"/>
        </w:trPr>
        <w:tc>
          <w:tcPr>
            <w:tcW w:w="0" w:type="auto"/>
            <w:tcBorders>
              <w:top w:val="nil"/>
              <w:left w:val="single" w:sz="4" w:space="0" w:color="auto"/>
              <w:bottom w:val="single" w:sz="4" w:space="0" w:color="auto"/>
              <w:right w:val="single" w:sz="4" w:space="0" w:color="auto"/>
            </w:tcBorders>
            <w:shd w:val="clear" w:color="auto" w:fill="auto"/>
            <w:hideMark/>
          </w:tcPr>
          <w:p w:rsidR="00A50A41" w:rsidRPr="00DB31DE" w:rsidRDefault="00A50A41" w:rsidP="00315997">
            <w:pPr>
              <w:rPr>
                <w:sz w:val="28"/>
                <w:szCs w:val="28"/>
              </w:rPr>
            </w:pPr>
            <w:r w:rsidRPr="00DB31DE">
              <w:rPr>
                <w:sz w:val="28"/>
                <w:szCs w:val="28"/>
              </w:rPr>
              <w:lastRenderedPageBreak/>
              <w:t>Прочие местные налоги и сборы, мобилизуемые на территориях сельских поселений</w:t>
            </w:r>
          </w:p>
        </w:tc>
        <w:tc>
          <w:tcPr>
            <w:tcW w:w="0" w:type="auto"/>
            <w:tcBorders>
              <w:top w:val="nil"/>
              <w:left w:val="nil"/>
              <w:bottom w:val="single" w:sz="4" w:space="0" w:color="auto"/>
              <w:right w:val="single" w:sz="4" w:space="0" w:color="auto"/>
            </w:tcBorders>
            <w:shd w:val="clear" w:color="auto" w:fill="auto"/>
            <w:vAlign w:val="bottom"/>
            <w:hideMark/>
          </w:tcPr>
          <w:p w:rsidR="00A50A41" w:rsidRPr="00DB31DE" w:rsidRDefault="00A50A41" w:rsidP="00315997">
            <w:pPr>
              <w:jc w:val="right"/>
              <w:rPr>
                <w:sz w:val="28"/>
                <w:szCs w:val="28"/>
              </w:rPr>
            </w:pPr>
            <w:r w:rsidRPr="00DB31DE">
              <w:rPr>
                <w:sz w:val="28"/>
                <w:szCs w:val="28"/>
              </w:rPr>
              <w:t>100%</w:t>
            </w:r>
          </w:p>
        </w:tc>
      </w:tr>
    </w:tbl>
    <w:p w:rsidR="00A50A41" w:rsidRDefault="00A50A41" w:rsidP="00A50A41">
      <w:pPr>
        <w:ind w:firstLine="708"/>
      </w:pPr>
    </w:p>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Pr="00DB31DE" w:rsidRDefault="00A50A41" w:rsidP="00A50A41"/>
    <w:p w:rsidR="00A50A41" w:rsidRDefault="00A50A41" w:rsidP="00A50A41"/>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Default="00A50A41" w:rsidP="00A50A41">
      <w:pPr>
        <w:ind w:firstLine="708"/>
      </w:pPr>
    </w:p>
    <w:p w:rsidR="00A50A41" w:rsidRPr="003763EC" w:rsidRDefault="00A50A41" w:rsidP="00A50A41">
      <w:pPr>
        <w:ind w:firstLine="708"/>
        <w:jc w:val="right"/>
      </w:pPr>
      <w:r w:rsidRPr="003763EC">
        <w:lastRenderedPageBreak/>
        <w:t>ПРИЛОЖЕНИЕ № 4</w:t>
      </w:r>
    </w:p>
    <w:p w:rsidR="00A50A41" w:rsidRDefault="00A50A41" w:rsidP="00A50A41">
      <w:pPr>
        <w:ind w:firstLine="708"/>
        <w:jc w:val="right"/>
      </w:pPr>
      <w:r>
        <w:t>Утверждено р</w:t>
      </w:r>
      <w:r w:rsidRPr="003763EC">
        <w:t xml:space="preserve">ешением </w:t>
      </w:r>
      <w:r>
        <w:t>54</w:t>
      </w:r>
      <w:r w:rsidRPr="003763EC">
        <w:t xml:space="preserve"> сессии</w:t>
      </w:r>
    </w:p>
    <w:p w:rsidR="00A50A41" w:rsidRDefault="00A50A41" w:rsidP="00A50A41">
      <w:pPr>
        <w:ind w:firstLine="708"/>
        <w:jc w:val="right"/>
      </w:pPr>
      <w:r w:rsidRPr="003763EC">
        <w:t xml:space="preserve"> Совета Депутатов Лозовского сельсовета </w:t>
      </w:r>
    </w:p>
    <w:p w:rsidR="00A50A41" w:rsidRDefault="00A50A41" w:rsidP="00A50A41">
      <w:pPr>
        <w:ind w:firstLine="708"/>
        <w:jc w:val="right"/>
      </w:pPr>
      <w:r w:rsidRPr="003763EC">
        <w:t>Баганского района</w:t>
      </w:r>
      <w:r>
        <w:t xml:space="preserve"> Новосибирской области</w:t>
      </w:r>
    </w:p>
    <w:p w:rsidR="00A50A41" w:rsidRDefault="00A50A41" w:rsidP="00A50A41">
      <w:pPr>
        <w:ind w:firstLine="708"/>
        <w:jc w:val="right"/>
      </w:pPr>
      <w:r w:rsidRPr="003763EC">
        <w:t xml:space="preserve"> от </w:t>
      </w:r>
      <w:r>
        <w:t>24 дека</w:t>
      </w:r>
      <w:r w:rsidRPr="003763EC">
        <w:t xml:space="preserve">бря 2019 года № </w:t>
      </w:r>
      <w:r>
        <w:t>259</w:t>
      </w:r>
    </w:p>
    <w:p w:rsidR="00A50A41" w:rsidRDefault="00A50A41" w:rsidP="00A50A41">
      <w:pPr>
        <w:ind w:firstLine="708"/>
        <w:jc w:val="right"/>
      </w:pPr>
    </w:p>
    <w:p w:rsidR="00A50A41" w:rsidRDefault="00A50A41" w:rsidP="00A50A41">
      <w:pPr>
        <w:ind w:firstLine="708"/>
        <w:jc w:val="center"/>
      </w:pPr>
      <w:r w:rsidRPr="003763EC">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2021-2022 годов.</w:t>
      </w:r>
    </w:p>
    <w:p w:rsidR="00A50A41" w:rsidRDefault="00A50A41" w:rsidP="00A50A41">
      <w:pPr>
        <w:ind w:firstLine="708"/>
        <w:jc w:val="center"/>
      </w:pPr>
    </w:p>
    <w:p w:rsidR="00A50A41" w:rsidRDefault="00A50A41" w:rsidP="00A50A41">
      <w:pPr>
        <w:ind w:firstLine="708"/>
      </w:pPr>
      <w:r w:rsidRPr="003763EC">
        <w:t>Наименование органа, организующего исполнение бюджета: администрация Баганского района Новосибирской области</w:t>
      </w:r>
    </w:p>
    <w:p w:rsidR="00A50A41" w:rsidRDefault="00A50A41" w:rsidP="00A50A41">
      <w:pPr>
        <w:ind w:firstLine="708"/>
      </w:pPr>
      <w:r w:rsidRPr="003763EC">
        <w:t>Наименование бюджета: Лозовской сельсовет Баганского района</w:t>
      </w:r>
    </w:p>
    <w:p w:rsidR="00A50A41" w:rsidRDefault="00A50A41" w:rsidP="00A50A41">
      <w:pPr>
        <w:ind w:firstLine="708"/>
      </w:pPr>
      <w:r w:rsidRPr="003763EC">
        <w:t>Единица измерения: руб.</w:t>
      </w:r>
    </w:p>
    <w:p w:rsidR="00A50A41" w:rsidRDefault="00A50A41" w:rsidP="00A50A41">
      <w:pPr>
        <w:ind w:firstLine="708"/>
      </w:pPr>
    </w:p>
    <w:p w:rsidR="00A50A41" w:rsidRDefault="00A50A41" w:rsidP="00A50A41">
      <w:pPr>
        <w:ind w:firstLine="708"/>
      </w:pPr>
    </w:p>
    <w:tbl>
      <w:tblPr>
        <w:tblW w:w="0" w:type="auto"/>
        <w:tblInd w:w="93" w:type="dxa"/>
        <w:tblLook w:val="04A0"/>
      </w:tblPr>
      <w:tblGrid>
        <w:gridCol w:w="2951"/>
        <w:gridCol w:w="419"/>
        <w:gridCol w:w="444"/>
        <w:gridCol w:w="1230"/>
        <w:gridCol w:w="521"/>
        <w:gridCol w:w="1371"/>
        <w:gridCol w:w="1271"/>
        <w:gridCol w:w="1271"/>
      </w:tblGrid>
      <w:tr w:rsidR="00A50A41" w:rsidRPr="003763EC" w:rsidTr="00315997">
        <w:trPr>
          <w:trHeight w:val="481"/>
        </w:trPr>
        <w:tc>
          <w:tcPr>
            <w:tcW w:w="0" w:type="auto"/>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Наименование</w:t>
            </w:r>
          </w:p>
        </w:tc>
        <w:tc>
          <w:tcPr>
            <w:tcW w:w="0" w:type="auto"/>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РЗ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ПР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ЦСР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ВР</w:t>
            </w:r>
          </w:p>
        </w:tc>
        <w:tc>
          <w:tcPr>
            <w:tcW w:w="0" w:type="auto"/>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A50A41" w:rsidRPr="003763EC" w:rsidRDefault="00A50A41" w:rsidP="00315997">
            <w:pPr>
              <w:jc w:val="center"/>
              <w:rPr>
                <w:bCs/>
                <w:sz w:val="20"/>
                <w:szCs w:val="20"/>
              </w:rPr>
            </w:pPr>
            <w:r w:rsidRPr="003763EC">
              <w:rPr>
                <w:bCs/>
                <w:sz w:val="20"/>
                <w:szCs w:val="20"/>
              </w:rPr>
              <w:t>2020 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0A41" w:rsidRPr="003763EC" w:rsidRDefault="00A50A41" w:rsidP="00315997">
            <w:pPr>
              <w:jc w:val="center"/>
              <w:rPr>
                <w:bCs/>
                <w:sz w:val="20"/>
                <w:szCs w:val="20"/>
              </w:rPr>
            </w:pPr>
            <w:r w:rsidRPr="003763EC">
              <w:rPr>
                <w:bCs/>
                <w:sz w:val="20"/>
                <w:szCs w:val="20"/>
              </w:rPr>
              <w:t>2021 г.</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0A41" w:rsidRPr="003763EC" w:rsidRDefault="00A50A41" w:rsidP="00315997">
            <w:pPr>
              <w:jc w:val="center"/>
              <w:rPr>
                <w:bCs/>
                <w:sz w:val="20"/>
                <w:szCs w:val="20"/>
              </w:rPr>
            </w:pPr>
            <w:r w:rsidRPr="003763EC">
              <w:rPr>
                <w:bCs/>
                <w:sz w:val="20"/>
                <w:szCs w:val="20"/>
              </w:rPr>
              <w:t>2022 г.</w:t>
            </w:r>
          </w:p>
        </w:tc>
      </w:tr>
      <w:tr w:rsidR="00A50A41" w:rsidRPr="003763EC" w:rsidTr="00315997">
        <w:trPr>
          <w:trHeight w:val="481"/>
        </w:trPr>
        <w:tc>
          <w:tcPr>
            <w:tcW w:w="0" w:type="auto"/>
            <w:vMerge/>
            <w:tcBorders>
              <w:top w:val="single" w:sz="8" w:space="0" w:color="auto"/>
              <w:left w:val="single" w:sz="8" w:space="0" w:color="auto"/>
              <w:bottom w:val="single" w:sz="8" w:space="0" w:color="000000"/>
              <w:right w:val="single" w:sz="4"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4"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c>
          <w:tcPr>
            <w:tcW w:w="0" w:type="auto"/>
            <w:vMerge/>
            <w:tcBorders>
              <w:top w:val="nil"/>
              <w:left w:val="single" w:sz="8" w:space="0" w:color="auto"/>
              <w:bottom w:val="single" w:sz="8" w:space="0" w:color="auto"/>
              <w:right w:val="single" w:sz="8"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3763EC" w:rsidRDefault="00A50A41" w:rsidP="00315997">
            <w:pPr>
              <w:rPr>
                <w:bCs/>
                <w:sz w:val="20"/>
                <w:szCs w:val="20"/>
              </w:rPr>
            </w:pPr>
          </w:p>
        </w:tc>
      </w:tr>
      <w:tr w:rsidR="00A50A41" w:rsidRPr="003763EC" w:rsidTr="00315997">
        <w:trPr>
          <w:trHeight w:val="450"/>
        </w:trPr>
        <w:tc>
          <w:tcPr>
            <w:tcW w:w="0" w:type="auto"/>
            <w:tcBorders>
              <w:top w:val="single" w:sz="8" w:space="0" w:color="auto"/>
              <w:left w:val="single" w:sz="8" w:space="0" w:color="auto"/>
              <w:bottom w:val="single" w:sz="8" w:space="0" w:color="auto"/>
              <w:right w:val="nil"/>
            </w:tcBorders>
            <w:shd w:val="clear" w:color="auto" w:fill="auto"/>
            <w:hideMark/>
          </w:tcPr>
          <w:p w:rsidR="00A50A41" w:rsidRPr="003763EC" w:rsidRDefault="00A50A41" w:rsidP="00315997">
            <w:pPr>
              <w:rPr>
                <w:bCs/>
                <w:sz w:val="20"/>
                <w:szCs w:val="20"/>
              </w:rPr>
            </w:pPr>
            <w:r w:rsidRPr="003763EC">
              <w:rPr>
                <w:bCs/>
                <w:sz w:val="20"/>
                <w:szCs w:val="20"/>
              </w:rPr>
              <w:t xml:space="preserve">администрация Лозовского сельсовета Баганского района Новосибирской области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 xml:space="preserve">18 633 463,10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9 872 855,20</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7 103 714,10</w:t>
            </w:r>
          </w:p>
        </w:tc>
      </w:tr>
      <w:tr w:rsidR="00A50A41" w:rsidRPr="003763EC" w:rsidTr="00315997">
        <w:trPr>
          <w:trHeight w:val="25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ОБЩЕГОСУДАРСТВЕННЫЕ ВОПРОСЫ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3 729 814,57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3 222 958,75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3 222 958,75</w:t>
            </w:r>
          </w:p>
        </w:tc>
      </w:tr>
      <w:tr w:rsidR="00A50A41" w:rsidRPr="003763EC"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r>
      <w:tr w:rsidR="00A50A41" w:rsidRPr="003763EC" w:rsidTr="00315997">
        <w:trPr>
          <w:trHeight w:val="66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3763EC">
              <w:rPr>
                <w:bCs/>
                <w:sz w:val="20"/>
                <w:szCs w:val="20"/>
              </w:rPr>
              <w:lastRenderedPageBreak/>
              <w:t>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r>
      <w:tr w:rsidR="00A50A41" w:rsidRPr="003763EC" w:rsidTr="00315997">
        <w:trPr>
          <w:trHeight w:val="8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r>
      <w:tr w:rsidR="00A50A41" w:rsidRPr="003763EC"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718 290,00</w:t>
            </w:r>
          </w:p>
        </w:tc>
      </w:tr>
      <w:tr w:rsidR="00A50A41" w:rsidRPr="003763EC" w:rsidTr="00315997">
        <w:trPr>
          <w:trHeight w:val="67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2 719 264,57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2 719 264,57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r>
      <w:tr w:rsidR="00A50A41" w:rsidRPr="003763EC" w:rsidTr="00315997">
        <w:trPr>
          <w:trHeight w:val="9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9900004110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2 533 164,57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r>
      <w:tr w:rsidR="00A50A41" w:rsidRPr="003763EC" w:rsidTr="00315997">
        <w:trPr>
          <w:trHeight w:val="9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2 533 164,57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r>
      <w:tr w:rsidR="00A50A41" w:rsidRPr="003763EC"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2 533 164,57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2 504 668,75</w:t>
            </w:r>
          </w:p>
        </w:tc>
      </w:tr>
      <w:tr w:rsidR="00A50A41" w:rsidRPr="003763EC"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Расходы на обеспечение </w:t>
            </w:r>
            <w:r w:rsidRPr="003763EC">
              <w:rPr>
                <w:bCs/>
                <w:sz w:val="20"/>
                <w:szCs w:val="20"/>
              </w:rPr>
              <w:lastRenderedPageBreak/>
              <w:t>функций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186 100,00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172 100,00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172 100,00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14 000,00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14 000,00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9900006190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9900006190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9900006190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Обеспечение проведения выборов и референдумов</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w:t>
            </w:r>
          </w:p>
          <w:p w:rsidR="00A50A41" w:rsidRPr="003763EC" w:rsidRDefault="00A50A41" w:rsidP="00315997">
            <w:pPr>
              <w:rPr>
                <w:bCs/>
                <w:sz w:val="20"/>
                <w:szCs w:val="20"/>
              </w:rPr>
            </w:pPr>
            <w:r w:rsidRPr="003763EC">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w:t>
            </w:r>
          </w:p>
          <w:p w:rsidR="00A50A41" w:rsidRPr="003763EC" w:rsidRDefault="00A50A41" w:rsidP="00315997">
            <w:pPr>
              <w:rPr>
                <w:bCs/>
                <w:sz w:val="20"/>
                <w:szCs w:val="20"/>
              </w:rPr>
            </w:pPr>
            <w:r w:rsidRPr="003763EC">
              <w:rPr>
                <w:bCs/>
                <w:sz w:val="20"/>
                <w:szCs w:val="20"/>
              </w:rPr>
              <w:t>Проведение выборов в законодательные (представительные) органы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w:t>
            </w:r>
          </w:p>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2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 </w:t>
            </w:r>
          </w:p>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w:t>
            </w:r>
          </w:p>
          <w:p w:rsidR="00A50A41" w:rsidRPr="003763EC" w:rsidRDefault="00A50A41" w:rsidP="00315997">
            <w:pPr>
              <w:rPr>
                <w:bCs/>
                <w:sz w:val="20"/>
                <w:szCs w:val="20"/>
              </w:rPr>
            </w:pPr>
            <w:r w:rsidRPr="003763EC">
              <w:rPr>
                <w:bCs/>
                <w:sz w:val="20"/>
                <w:szCs w:val="20"/>
              </w:rPr>
              <w:t>Резервные фонды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Резервные фонды органов местного самоуправления</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0130020550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0130020550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0130020550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870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Другие общегосударственные вопросы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70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18 000,00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18 000,00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НАЦИОНАЛЬНАЯ ОБОРОНА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103 404,10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Мобилизационная и вневойсковая подготовка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103 404,10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103 404,10</w:t>
            </w:r>
          </w:p>
        </w:tc>
      </w:tr>
      <w:tr w:rsidR="00A50A41" w:rsidRPr="003763EC"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Субвенции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103 404,10</w:t>
            </w:r>
          </w:p>
        </w:tc>
      </w:tr>
      <w:tr w:rsidR="00A50A41" w:rsidRPr="003763EC" w:rsidTr="00315997">
        <w:trPr>
          <w:trHeight w:val="9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94 743,10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98 475,20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102 304,10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9910051180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94 743,10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98 475,20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102 304,10</w:t>
            </w:r>
          </w:p>
        </w:tc>
      </w:tr>
      <w:tr w:rsidR="00A50A41" w:rsidRPr="003763EC"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1 800,00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1 100,00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1 800,00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1 100,00</w:t>
            </w:r>
          </w:p>
        </w:tc>
      </w:tr>
      <w:tr w:rsidR="00A50A41" w:rsidRPr="003763EC" w:rsidTr="00315997">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НАЦИОНАЛЬНАЯ БЕЗОПАСНОСТЬ И ПРАВООХРАНИТЕЛЬНАЯ ДЕЯТЕЛЬНОСТЬ</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Обеспечение пожарной безопасности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Резервные фонды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Проведение мероприятий по противопожарной защите населенных пунктов, расположенных на территории муниципальных образований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0330014030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Закупка товаров, работ и услуг для обеспечения государственных </w:t>
            </w:r>
            <w:r w:rsidRPr="003763EC">
              <w:rPr>
                <w:bCs/>
                <w:sz w:val="20"/>
                <w:szCs w:val="20"/>
              </w:rPr>
              <w:lastRenderedPageBreak/>
              <w:t>(муниципальных)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03</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0330014030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2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0330014030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НАЦИОНАЛЬНАЯ ЭКОНОМИКА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8 537 794,72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5 715 621,25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2 943 351,25</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Дорожное хозяйство (дорожные фонды)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1 526 720,00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3 583 480,00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838 610,00</w:t>
            </w:r>
          </w:p>
        </w:tc>
      </w:tr>
      <w:tr w:rsidR="00A50A41" w:rsidRPr="003763EC" w:rsidTr="00315997">
        <w:trPr>
          <w:trHeight w:val="495"/>
        </w:trPr>
        <w:tc>
          <w:tcPr>
            <w:tcW w:w="0" w:type="auto"/>
            <w:tcBorders>
              <w:top w:val="single" w:sz="4" w:space="0" w:color="auto"/>
              <w:left w:val="single" w:sz="8" w:space="0" w:color="auto"/>
              <w:bottom w:val="nil"/>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 Муниципальная программа " Развитие автомобильных дорог местного значения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1 526 720,00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3 583 480,00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838 610,00</w:t>
            </w:r>
          </w:p>
        </w:tc>
      </w:tr>
      <w:tr w:rsidR="00A50A41" w:rsidRPr="003763EC" w:rsidTr="00315997">
        <w:trPr>
          <w:trHeight w:val="480"/>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В рамках муниципальной программы " Развитие автомобильных дорог местного значения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735"/>
        </w:trPr>
        <w:tc>
          <w:tcPr>
            <w:tcW w:w="0" w:type="auto"/>
            <w:tcBorders>
              <w:top w:val="single" w:sz="4" w:space="0" w:color="auto"/>
              <w:left w:val="single" w:sz="8" w:space="0" w:color="auto"/>
              <w:bottom w:val="single" w:sz="4" w:space="0" w:color="auto"/>
              <w:right w:val="nil"/>
            </w:tcBorders>
            <w:shd w:val="clear" w:color="000000" w:fill="FFFFFF"/>
            <w:vAlign w:val="bottom"/>
            <w:hideMark/>
          </w:tcPr>
          <w:p w:rsidR="00A50A41" w:rsidRPr="003763EC" w:rsidRDefault="00A50A41" w:rsidP="00315997">
            <w:pPr>
              <w:rPr>
                <w:bCs/>
                <w:sz w:val="20"/>
                <w:szCs w:val="20"/>
              </w:rPr>
            </w:pPr>
            <w:r w:rsidRPr="003763EC">
              <w:rPr>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0420070760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2 800 000,00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70"/>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0420070760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2 800 000,00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0420070760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2 800 000,00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nil"/>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Муниципальная программа "Развитие автомобильных дорог местного значения Баганского района" - </w:t>
            </w:r>
            <w:r w:rsidRPr="003763EC">
              <w:rPr>
                <w:bCs/>
                <w:sz w:val="20"/>
                <w:szCs w:val="20"/>
              </w:rPr>
              <w:lastRenderedPageBreak/>
              <w:t>подпрограмма Дорожные фонды.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838 610,00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838 610,00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838 610,00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Другие вопросы в области национальной экономики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7 011 074,72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2 104 741,25</w:t>
            </w:r>
          </w:p>
        </w:tc>
      </w:tr>
      <w:tr w:rsidR="00A50A41" w:rsidRPr="003763EC"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В рамках муниципальной программы "Культура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7 011 074,72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2 104 741,25</w:t>
            </w:r>
          </w:p>
        </w:tc>
      </w:tr>
      <w:tr w:rsidR="00A50A41" w:rsidRPr="003763EC"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2 104 741,25</w:t>
            </w:r>
          </w:p>
        </w:tc>
      </w:tr>
      <w:tr w:rsidR="00A50A41" w:rsidRPr="003763EC" w:rsidTr="00315997">
        <w:trPr>
          <w:trHeight w:val="94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2 104 741,25</w:t>
            </w:r>
          </w:p>
        </w:tc>
      </w:tr>
      <w:tr w:rsidR="00A50A41" w:rsidRPr="003763EC" w:rsidTr="00315997">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2 104 741,25</w:t>
            </w:r>
          </w:p>
        </w:tc>
      </w:tr>
      <w:tr w:rsidR="00A50A41" w:rsidRPr="003763EC"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Муниципальная программа "Управление муниципальными финансами поселения Баганского района"- обеспечение деятельности учрежений</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1 574 690,43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1 253 290,43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Иные закупки товаров, работ и услуг для обеспечения государственных </w:t>
            </w:r>
            <w:r w:rsidRPr="003763EC">
              <w:rPr>
                <w:bCs/>
                <w:sz w:val="20"/>
                <w:szCs w:val="20"/>
              </w:rPr>
              <w:lastRenderedPageBreak/>
              <w:t>(муниципальных)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1 253 290,43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321 400,00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321 400,00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ЖИЛИЩНО-КОММУНАЛЬНОЕ ХОЗЯЙСТВО</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Благоустройство</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Мероприятия по муниципальныи программам в области Жилищно-коммунального хозяйства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Уличное освещение</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Содержание мест захоронения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0530000020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0530000020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0530000020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Прочие расходы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94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Реализация мероприятий муниципальной программы "Жилищно-коммунальное </w:t>
            </w:r>
            <w:r w:rsidRPr="003763EC">
              <w:rPr>
                <w:bCs/>
                <w:sz w:val="20"/>
                <w:szCs w:val="20"/>
              </w:rPr>
              <w:lastRenderedPageBreak/>
              <w:t>хозяйство Баганского района Новосибирской области" подпрограмма поддержка предприятий жилищно-коммунальной сферы поселений за счет средств местного бюджета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2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КУЛЬТУРА, КИНЕМАТОГРАФИЯ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3 962 789,57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Культура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3 962 789,57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3763EC">
              <w:rPr>
                <w:bCs/>
                <w:sz w:val="20"/>
                <w:szCs w:val="20"/>
              </w:rPr>
              <w:t>В рамках муниципальной программы "Культура Баганского района"</w:t>
            </w:r>
          </w:p>
          <w:p w:rsidR="00A50A41" w:rsidRPr="003763EC" w:rsidRDefault="00A50A41" w:rsidP="00315997">
            <w:pPr>
              <w:rPr>
                <w:bCs/>
                <w:sz w:val="20"/>
                <w:szCs w:val="20"/>
              </w:rPr>
            </w:pP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3 962 789,57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Муниципальная программа "Культура Баганского района" подпрограмма – РДК - обеспечение деятельности учреждения</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0830040190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3 962 789,57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0830040190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2 410 789,57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2 410 789,57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1 552 000,00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1 552 000,00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СОЦИАЛЬНАЯ ПОЛИТИКА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Пенсионное обеспечение</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 xml:space="preserve">Мероприятия по осуществлению отдельных государственных полномочий и </w:t>
            </w:r>
            <w:r w:rsidRPr="003763EC">
              <w:rPr>
                <w:bCs/>
                <w:sz w:val="20"/>
                <w:szCs w:val="20"/>
              </w:rPr>
              <w:lastRenderedPageBreak/>
              <w:t>предоставление дотаций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97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ФИЗИЧЕСКАЯ КУЛЬТУРА И СПОРТ</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1 828 621,14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Массовый спорт</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1 828 621,14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1 828 621,14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69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8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834 000,00</w:t>
            </w:r>
          </w:p>
        </w:tc>
      </w:tr>
      <w:tr w:rsidR="00A50A41" w:rsidRPr="003763EC" w:rsidTr="00315997">
        <w:trPr>
          <w:trHeight w:val="7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3763EC">
              <w:rPr>
                <w:bCs/>
                <w:sz w:val="20"/>
                <w:szCs w:val="20"/>
              </w:rPr>
              <w:t xml:space="preserve">Муниципальная программа Баганского района Новосибирской области </w:t>
            </w:r>
            <w:r w:rsidRPr="003763EC">
              <w:rPr>
                <w:bCs/>
                <w:sz w:val="20"/>
                <w:szCs w:val="20"/>
              </w:rPr>
              <w:lastRenderedPageBreak/>
              <w:t>"Развитие физической культуры и спорта в Баганском районе"- расходы на содержание спорта</w:t>
            </w:r>
          </w:p>
          <w:p w:rsidR="00A50A41" w:rsidRPr="003763EC" w:rsidRDefault="00A50A41" w:rsidP="00315997">
            <w:pPr>
              <w:rPr>
                <w:bCs/>
                <w:sz w:val="20"/>
                <w:szCs w:val="20"/>
              </w:rPr>
            </w:pP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lastRenderedPageBreak/>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rPr>
                <w:bCs/>
                <w:sz w:val="20"/>
                <w:szCs w:val="20"/>
              </w:rPr>
            </w:pPr>
            <w:r w:rsidRPr="003763EC">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450 260,00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lastRenderedPageBreak/>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397 960,00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397 960,00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800</w:t>
            </w:r>
          </w:p>
        </w:tc>
        <w:tc>
          <w:tcPr>
            <w:tcW w:w="0" w:type="auto"/>
            <w:tcBorders>
              <w:top w:val="nil"/>
              <w:left w:val="single" w:sz="4" w:space="0" w:color="auto"/>
              <w:bottom w:val="single" w:sz="8"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52 300,00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3763EC" w:rsidRDefault="00A50A41" w:rsidP="00315997">
            <w:pPr>
              <w:rPr>
                <w:bCs/>
                <w:sz w:val="20"/>
                <w:szCs w:val="20"/>
              </w:rPr>
            </w:pPr>
            <w:r w:rsidRPr="003763EC">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850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3763EC" w:rsidRDefault="00A50A41" w:rsidP="00315997">
            <w:pPr>
              <w:jc w:val="center"/>
              <w:rPr>
                <w:bCs/>
                <w:sz w:val="20"/>
                <w:szCs w:val="20"/>
              </w:rPr>
            </w:pPr>
            <w:r w:rsidRPr="003763EC">
              <w:rPr>
                <w:bCs/>
                <w:sz w:val="20"/>
                <w:szCs w:val="20"/>
              </w:rPr>
              <w:t>52 300,00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3763EC" w:rsidRDefault="00A50A41" w:rsidP="00315997">
            <w:pPr>
              <w:jc w:val="center"/>
              <w:rPr>
                <w:bCs/>
                <w:sz w:val="20"/>
                <w:szCs w:val="20"/>
              </w:rPr>
            </w:pPr>
            <w:r w:rsidRPr="003763EC">
              <w:rPr>
                <w:bCs/>
                <w:sz w:val="20"/>
                <w:szCs w:val="20"/>
              </w:rPr>
              <w:t>0,00</w:t>
            </w:r>
          </w:p>
        </w:tc>
      </w:tr>
      <w:tr w:rsidR="00A50A41" w:rsidRPr="003763EC" w:rsidTr="00315997">
        <w:trPr>
          <w:trHeight w:val="255"/>
        </w:trPr>
        <w:tc>
          <w:tcPr>
            <w:tcW w:w="0" w:type="auto"/>
            <w:tcBorders>
              <w:top w:val="single" w:sz="4" w:space="0" w:color="auto"/>
              <w:left w:val="single" w:sz="8" w:space="0" w:color="auto"/>
              <w:bottom w:val="single" w:sz="8" w:space="0" w:color="auto"/>
              <w:right w:val="single" w:sz="4" w:space="0" w:color="auto"/>
            </w:tcBorders>
            <w:shd w:val="clear" w:color="auto" w:fill="auto"/>
            <w:vAlign w:val="bottom"/>
            <w:hideMark/>
          </w:tcPr>
          <w:p w:rsidR="00A50A41" w:rsidRPr="00666285" w:rsidRDefault="00A50A41" w:rsidP="00315997">
            <w:pPr>
              <w:rPr>
                <w:b/>
                <w:bCs/>
                <w:sz w:val="20"/>
                <w:szCs w:val="20"/>
              </w:rPr>
            </w:pPr>
            <w:r w:rsidRPr="00666285">
              <w:rPr>
                <w:b/>
                <w:bCs/>
                <w:sz w:val="20"/>
                <w:szCs w:val="20"/>
              </w:rPr>
              <w:t>Итого:</w:t>
            </w: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p w:rsidR="00A50A41" w:rsidRPr="00666285" w:rsidRDefault="00A50A41" w:rsidP="00315997">
            <w:pPr>
              <w:jc w:val="center"/>
              <w:rPr>
                <w:b/>
                <w:bCs/>
                <w:sz w:val="20"/>
                <w:szCs w:val="20"/>
              </w:rPr>
            </w:pPr>
            <w:r w:rsidRPr="00666285">
              <w:rPr>
                <w:b/>
                <w:bCs/>
                <w:sz w:val="20"/>
                <w:szCs w:val="20"/>
              </w:rPr>
              <w:t>18 633 463,10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
                <w:bCs/>
                <w:sz w:val="20"/>
                <w:szCs w:val="20"/>
              </w:rPr>
            </w:pPr>
            <w:r w:rsidRPr="00666285">
              <w:rPr>
                <w:b/>
                <w:bCs/>
                <w:sz w:val="20"/>
                <w:szCs w:val="20"/>
              </w:rPr>
              <w:t>9 872 855,20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
                <w:bCs/>
                <w:sz w:val="20"/>
                <w:szCs w:val="20"/>
              </w:rPr>
            </w:pPr>
            <w:r w:rsidRPr="00666285">
              <w:rPr>
                <w:b/>
                <w:bCs/>
                <w:sz w:val="20"/>
                <w:szCs w:val="20"/>
              </w:rPr>
              <w:t>7 103 714,10</w:t>
            </w:r>
          </w:p>
        </w:tc>
      </w:tr>
    </w:tbl>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Pr>
        <w:jc w:val="right"/>
      </w:pPr>
      <w:r w:rsidRPr="00666285">
        <w:t xml:space="preserve">ПРИЛОЖЕНИЕ № 5 </w:t>
      </w:r>
    </w:p>
    <w:p w:rsidR="00A50A41" w:rsidRDefault="00A50A41" w:rsidP="00A50A41">
      <w:pPr>
        <w:ind w:firstLine="708"/>
        <w:jc w:val="right"/>
      </w:pPr>
      <w:r>
        <w:t>Утверждено р</w:t>
      </w:r>
      <w:r w:rsidRPr="003763EC">
        <w:t xml:space="preserve">ешением </w:t>
      </w:r>
      <w:r>
        <w:t>54</w:t>
      </w:r>
      <w:r w:rsidRPr="003763EC">
        <w:t xml:space="preserve"> сессии</w:t>
      </w:r>
    </w:p>
    <w:p w:rsidR="00A50A41" w:rsidRDefault="00A50A41" w:rsidP="00A50A41">
      <w:pPr>
        <w:ind w:firstLine="708"/>
        <w:jc w:val="right"/>
      </w:pPr>
      <w:r w:rsidRPr="003763EC">
        <w:t xml:space="preserve"> Совета Депутатов Лозовского сельсовета </w:t>
      </w:r>
    </w:p>
    <w:p w:rsidR="00A50A41" w:rsidRDefault="00A50A41" w:rsidP="00A50A41">
      <w:pPr>
        <w:ind w:firstLine="708"/>
        <w:jc w:val="right"/>
      </w:pPr>
      <w:r w:rsidRPr="003763EC">
        <w:t>Баганского района</w:t>
      </w:r>
      <w:r>
        <w:t xml:space="preserve"> Новосибирской области</w:t>
      </w:r>
    </w:p>
    <w:p w:rsidR="00A50A41" w:rsidRDefault="00A50A41" w:rsidP="00A50A41">
      <w:pPr>
        <w:ind w:firstLine="708"/>
        <w:jc w:val="right"/>
      </w:pPr>
      <w:r w:rsidRPr="003763EC">
        <w:t xml:space="preserve"> от </w:t>
      </w:r>
      <w:r>
        <w:t>24 дека</w:t>
      </w:r>
      <w:r w:rsidRPr="003763EC">
        <w:t xml:space="preserve">бря 2019 года № </w:t>
      </w:r>
      <w:r>
        <w:t>259</w:t>
      </w:r>
    </w:p>
    <w:p w:rsidR="00A50A41" w:rsidRDefault="00A50A41" w:rsidP="00A50A41">
      <w:pPr>
        <w:ind w:firstLine="708"/>
        <w:jc w:val="right"/>
      </w:pPr>
    </w:p>
    <w:p w:rsidR="00A50A41" w:rsidRDefault="00A50A41" w:rsidP="00A50A41">
      <w:pPr>
        <w:jc w:val="center"/>
      </w:pPr>
      <w:r w:rsidRPr="00666285">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2020 год и плановый период 2021-2022 гг.</w:t>
      </w:r>
    </w:p>
    <w:p w:rsidR="00A50A41" w:rsidRDefault="00A50A41" w:rsidP="00A50A41">
      <w:pPr>
        <w:jc w:val="center"/>
      </w:pPr>
    </w:p>
    <w:p w:rsidR="00A50A41" w:rsidRDefault="00A50A41" w:rsidP="00A50A41">
      <w:pPr>
        <w:ind w:firstLine="708"/>
      </w:pPr>
      <w:r w:rsidRPr="003763EC">
        <w:t>Наименование органа, организующего исполнение бюджета: администрация Баганского района Новосибирской области</w:t>
      </w:r>
    </w:p>
    <w:p w:rsidR="00A50A41" w:rsidRDefault="00A50A41" w:rsidP="00A50A41">
      <w:pPr>
        <w:ind w:firstLine="708"/>
      </w:pPr>
      <w:r w:rsidRPr="003763EC">
        <w:t>Наименование бюджета: Лозовской сельсовет Баганского района</w:t>
      </w:r>
    </w:p>
    <w:p w:rsidR="00A50A41" w:rsidRDefault="00A50A41" w:rsidP="00A50A41">
      <w:pPr>
        <w:ind w:firstLine="708"/>
      </w:pPr>
      <w:r w:rsidRPr="003763EC">
        <w:t>Единица измерения: руб.</w:t>
      </w:r>
    </w:p>
    <w:tbl>
      <w:tblPr>
        <w:tblW w:w="0" w:type="auto"/>
        <w:tblInd w:w="93" w:type="dxa"/>
        <w:tblLook w:val="04A0"/>
      </w:tblPr>
      <w:tblGrid>
        <w:gridCol w:w="2951"/>
        <w:gridCol w:w="1230"/>
        <w:gridCol w:w="521"/>
        <w:gridCol w:w="419"/>
        <w:gridCol w:w="444"/>
        <w:gridCol w:w="1371"/>
        <w:gridCol w:w="1271"/>
        <w:gridCol w:w="1271"/>
      </w:tblGrid>
      <w:tr w:rsidR="00A50A41" w:rsidRPr="00666285" w:rsidTr="00315997">
        <w:trPr>
          <w:trHeight w:val="270"/>
        </w:trPr>
        <w:tc>
          <w:tcPr>
            <w:tcW w:w="0" w:type="auto"/>
            <w:vMerge w:val="restart"/>
            <w:tcBorders>
              <w:top w:val="single" w:sz="8" w:space="0" w:color="auto"/>
              <w:left w:val="single" w:sz="8" w:space="0" w:color="auto"/>
              <w:bottom w:val="single" w:sz="8" w:space="0" w:color="000000"/>
              <w:right w:val="nil"/>
            </w:tcBorders>
            <w:shd w:val="clear" w:color="auto" w:fill="auto"/>
            <w:vAlign w:val="center"/>
            <w:hideMark/>
          </w:tcPr>
          <w:p w:rsidR="00A50A41" w:rsidRPr="00666285" w:rsidRDefault="00A50A41" w:rsidP="00315997">
            <w:pPr>
              <w:jc w:val="center"/>
              <w:rPr>
                <w:bCs/>
                <w:sz w:val="20"/>
                <w:szCs w:val="20"/>
              </w:rPr>
            </w:pPr>
            <w:r w:rsidRPr="00666285">
              <w:rPr>
                <w:bCs/>
                <w:sz w:val="20"/>
                <w:szCs w:val="20"/>
              </w:rPr>
              <w:t>Наименование</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666285" w:rsidRDefault="00A50A41" w:rsidP="00315997">
            <w:pPr>
              <w:jc w:val="center"/>
              <w:rPr>
                <w:bCs/>
                <w:sz w:val="20"/>
                <w:szCs w:val="20"/>
              </w:rPr>
            </w:pPr>
            <w:r w:rsidRPr="00666285">
              <w:rPr>
                <w:bCs/>
                <w:sz w:val="20"/>
                <w:szCs w:val="20"/>
              </w:rPr>
              <w:t>ЦСР</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666285" w:rsidRDefault="00A50A41" w:rsidP="00315997">
            <w:pPr>
              <w:jc w:val="center"/>
              <w:rPr>
                <w:bCs/>
                <w:sz w:val="20"/>
                <w:szCs w:val="20"/>
              </w:rPr>
            </w:pPr>
            <w:r w:rsidRPr="00666285">
              <w:rPr>
                <w:bCs/>
                <w:sz w:val="20"/>
                <w:szCs w:val="20"/>
              </w:rPr>
              <w:t>ВР</w:t>
            </w:r>
          </w:p>
        </w:tc>
        <w:tc>
          <w:tcPr>
            <w:tcW w:w="0" w:type="auto"/>
            <w:vMerge w:val="restart"/>
            <w:tcBorders>
              <w:top w:val="single" w:sz="8" w:space="0" w:color="auto"/>
              <w:left w:val="nil"/>
              <w:bottom w:val="single" w:sz="8" w:space="0" w:color="000000"/>
              <w:right w:val="single" w:sz="8" w:space="0" w:color="auto"/>
            </w:tcBorders>
            <w:shd w:val="clear" w:color="auto" w:fill="auto"/>
            <w:vAlign w:val="center"/>
            <w:hideMark/>
          </w:tcPr>
          <w:p w:rsidR="00A50A41" w:rsidRPr="00666285" w:rsidRDefault="00A50A41" w:rsidP="00315997">
            <w:pPr>
              <w:jc w:val="center"/>
              <w:rPr>
                <w:bCs/>
                <w:sz w:val="20"/>
                <w:szCs w:val="20"/>
              </w:rPr>
            </w:pPr>
            <w:r w:rsidRPr="00666285">
              <w:rPr>
                <w:bCs/>
                <w:sz w:val="20"/>
                <w:szCs w:val="20"/>
              </w:rPr>
              <w:t>РЗ</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666285" w:rsidRDefault="00A50A41" w:rsidP="00315997">
            <w:pPr>
              <w:jc w:val="center"/>
              <w:rPr>
                <w:bCs/>
                <w:sz w:val="20"/>
                <w:szCs w:val="20"/>
              </w:rPr>
            </w:pPr>
            <w:r w:rsidRPr="00666285">
              <w:rPr>
                <w:bCs/>
                <w:sz w:val="20"/>
                <w:szCs w:val="20"/>
              </w:rPr>
              <w:t>ПР</w:t>
            </w:r>
          </w:p>
        </w:tc>
        <w:tc>
          <w:tcPr>
            <w:tcW w:w="0" w:type="auto"/>
            <w:gridSpan w:val="3"/>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0A41" w:rsidRPr="00666285" w:rsidRDefault="00A50A41" w:rsidP="00315997">
            <w:pPr>
              <w:jc w:val="center"/>
              <w:rPr>
                <w:bCs/>
                <w:sz w:val="20"/>
                <w:szCs w:val="20"/>
              </w:rPr>
            </w:pPr>
            <w:r w:rsidRPr="00666285">
              <w:rPr>
                <w:bCs/>
                <w:sz w:val="20"/>
                <w:szCs w:val="20"/>
              </w:rPr>
              <w:t>Сумма</w:t>
            </w:r>
          </w:p>
        </w:tc>
      </w:tr>
      <w:tr w:rsidR="00A50A41" w:rsidRPr="00666285" w:rsidTr="00315997">
        <w:trPr>
          <w:trHeight w:val="690"/>
        </w:trPr>
        <w:tc>
          <w:tcPr>
            <w:tcW w:w="0" w:type="auto"/>
            <w:vMerge/>
            <w:tcBorders>
              <w:top w:val="single" w:sz="8" w:space="0" w:color="auto"/>
              <w:left w:val="single" w:sz="8" w:space="0" w:color="auto"/>
              <w:bottom w:val="single" w:sz="8" w:space="0" w:color="000000"/>
              <w:right w:val="nil"/>
            </w:tcBorders>
            <w:vAlign w:val="center"/>
            <w:hideMark/>
          </w:tcPr>
          <w:p w:rsidR="00A50A41" w:rsidRPr="00666285"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666285"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666285" w:rsidRDefault="00A50A41" w:rsidP="00315997">
            <w:pPr>
              <w:rPr>
                <w:bCs/>
                <w:sz w:val="20"/>
                <w:szCs w:val="20"/>
              </w:rPr>
            </w:pPr>
          </w:p>
        </w:tc>
        <w:tc>
          <w:tcPr>
            <w:tcW w:w="0" w:type="auto"/>
            <w:vMerge/>
            <w:tcBorders>
              <w:top w:val="single" w:sz="8" w:space="0" w:color="auto"/>
              <w:left w:val="nil"/>
              <w:bottom w:val="single" w:sz="8" w:space="0" w:color="000000"/>
              <w:right w:val="single" w:sz="8" w:space="0" w:color="auto"/>
            </w:tcBorders>
            <w:vAlign w:val="center"/>
            <w:hideMark/>
          </w:tcPr>
          <w:p w:rsidR="00A50A41" w:rsidRPr="00666285" w:rsidRDefault="00A50A41" w:rsidP="00315997">
            <w:pPr>
              <w:rPr>
                <w:bCs/>
                <w:sz w:val="20"/>
                <w:szCs w:val="20"/>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A50A41" w:rsidRPr="00666285" w:rsidRDefault="00A50A41" w:rsidP="00315997">
            <w:pPr>
              <w:rPr>
                <w:bCs/>
                <w:sz w:val="20"/>
                <w:szCs w:val="20"/>
              </w:rPr>
            </w:pP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50A41" w:rsidRPr="00666285" w:rsidRDefault="00A50A41" w:rsidP="00315997">
            <w:pPr>
              <w:jc w:val="center"/>
              <w:rPr>
                <w:color w:val="000000"/>
                <w:sz w:val="20"/>
                <w:szCs w:val="20"/>
              </w:rPr>
            </w:pPr>
            <w:r w:rsidRPr="00666285">
              <w:rPr>
                <w:color w:val="000000"/>
                <w:sz w:val="20"/>
                <w:szCs w:val="20"/>
              </w:rPr>
              <w:t>2020 г.</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rsidR="00A50A41" w:rsidRPr="00666285" w:rsidRDefault="00A50A41" w:rsidP="00315997">
            <w:pPr>
              <w:jc w:val="center"/>
              <w:rPr>
                <w:color w:val="000000"/>
                <w:sz w:val="20"/>
                <w:szCs w:val="20"/>
              </w:rPr>
            </w:pPr>
            <w:r w:rsidRPr="00666285">
              <w:rPr>
                <w:color w:val="000000"/>
                <w:sz w:val="20"/>
                <w:szCs w:val="20"/>
              </w:rPr>
              <w:t>2021 г.</w:t>
            </w:r>
          </w:p>
        </w:tc>
        <w:tc>
          <w:tcPr>
            <w:tcW w:w="0" w:type="auto"/>
            <w:tcBorders>
              <w:top w:val="nil"/>
              <w:left w:val="nil"/>
              <w:bottom w:val="single" w:sz="8" w:space="0" w:color="auto"/>
              <w:right w:val="single" w:sz="8" w:space="0" w:color="auto"/>
            </w:tcBorders>
            <w:shd w:val="clear" w:color="auto" w:fill="auto"/>
            <w:noWrap/>
            <w:vAlign w:val="center"/>
            <w:hideMark/>
          </w:tcPr>
          <w:p w:rsidR="00A50A41" w:rsidRPr="00666285" w:rsidRDefault="00A50A41" w:rsidP="00315997">
            <w:pPr>
              <w:jc w:val="center"/>
              <w:rPr>
                <w:color w:val="000000"/>
                <w:sz w:val="20"/>
                <w:szCs w:val="20"/>
              </w:rPr>
            </w:pPr>
            <w:r w:rsidRPr="00666285">
              <w:rPr>
                <w:color w:val="000000"/>
                <w:sz w:val="20"/>
                <w:szCs w:val="20"/>
              </w:rPr>
              <w:t>2022 г.</w:t>
            </w:r>
          </w:p>
        </w:tc>
      </w:tr>
      <w:tr w:rsidR="00A50A41" w:rsidRPr="00666285" w:rsidTr="00315997">
        <w:trPr>
          <w:trHeight w:val="510"/>
        </w:trPr>
        <w:tc>
          <w:tcPr>
            <w:tcW w:w="0" w:type="auto"/>
            <w:tcBorders>
              <w:top w:val="single" w:sz="8" w:space="0" w:color="auto"/>
              <w:left w:val="single" w:sz="8" w:space="0" w:color="auto"/>
              <w:bottom w:val="single" w:sz="8" w:space="0" w:color="auto"/>
              <w:right w:val="nil"/>
            </w:tcBorders>
            <w:shd w:val="clear" w:color="auto" w:fill="auto"/>
            <w:hideMark/>
          </w:tcPr>
          <w:p w:rsidR="00A50A41" w:rsidRPr="00666285" w:rsidRDefault="00A50A41" w:rsidP="00315997">
            <w:pPr>
              <w:rPr>
                <w:bCs/>
                <w:sz w:val="20"/>
                <w:szCs w:val="20"/>
              </w:rPr>
            </w:pPr>
            <w:r w:rsidRPr="00666285">
              <w:rPr>
                <w:bCs/>
                <w:sz w:val="20"/>
                <w:szCs w:val="20"/>
              </w:rPr>
              <w:t xml:space="preserve">администрация Лозовского сельсовета Баганского района Новосибирской области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 xml:space="preserve">18 633 463,10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9 872 855,20</w:t>
            </w:r>
          </w:p>
        </w:tc>
        <w:tc>
          <w:tcPr>
            <w:tcW w:w="0" w:type="auto"/>
            <w:tcBorders>
              <w:top w:val="nil"/>
              <w:left w:val="nil"/>
              <w:bottom w:val="single" w:sz="8" w:space="0" w:color="auto"/>
              <w:right w:val="single" w:sz="8"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7 103 714,10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Непрограммное направление деятельности</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9900000000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3 705 814,57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3 222 958,75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3 222 958,75</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по оплате труда работников государственных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r>
      <w:tr w:rsidR="00A50A41" w:rsidRPr="00666285" w:rsidTr="00315997">
        <w:trPr>
          <w:trHeight w:val="93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r>
      <w:tr w:rsidR="00A50A41" w:rsidRPr="00666285"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718 290,00</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по оплате труда работников государственных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2 533 164,57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r>
      <w:tr w:rsidR="00A50A41" w:rsidRPr="00666285" w:rsidTr="00315997">
        <w:trPr>
          <w:trHeight w:val="99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2 533 164,57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2 533 164,57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2 504 668,75</w:t>
            </w:r>
          </w:p>
        </w:tc>
      </w:tr>
      <w:tr w:rsidR="00A50A41" w:rsidRPr="00666285"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обеспечение функций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186 100,00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172 100,00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172 100,00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14 000,00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9900004190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14 000,00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обеспечение функций муниципальных органов</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9900006190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9900006190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9900006190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06</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nil"/>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Проведение выборов в законодательные (представительные) органы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50"/>
        </w:trPr>
        <w:tc>
          <w:tcPr>
            <w:tcW w:w="0" w:type="auto"/>
            <w:tcBorders>
              <w:top w:val="nil"/>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 Закупка товаров, работ и услуг для обеспечения </w:t>
            </w:r>
            <w:r w:rsidRPr="00666285">
              <w:rPr>
                <w:bCs/>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nil"/>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 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07</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247 260,00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Мероприятия по осуществлению отдельных государственных полномочий и предоставление дотаций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Резервные фонды органов местного самоуправления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0130020550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0130020550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Резервные средства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0130020550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870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70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23 000,00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18 000,00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18 000,00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0130092030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Непрограммное направление деятельности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103 404,10</w:t>
            </w:r>
          </w:p>
        </w:tc>
      </w:tr>
      <w:tr w:rsidR="00A50A41" w:rsidRPr="00666285" w:rsidTr="00315997">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Субвенции на осуществление первичного воинского учета на территориях, где отсутствуют военные комиссариаты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99 343,10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100 275,20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103 404,10</w:t>
            </w:r>
          </w:p>
        </w:tc>
      </w:tr>
      <w:tr w:rsidR="00A50A41" w:rsidRPr="00666285" w:rsidTr="00315997">
        <w:trPr>
          <w:trHeight w:val="9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Расходы на выплаты персоналу в целях обеспечения выполнения функций государственными (муниципальными) органами, </w:t>
            </w:r>
            <w:r w:rsidRPr="00666285">
              <w:rPr>
                <w:bCs/>
                <w:sz w:val="20"/>
                <w:szCs w:val="20"/>
              </w:rPr>
              <w:lastRenderedPageBreak/>
              <w:t>казенными учреждениями, органами управления государственными внебюджетными фондами</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9910051180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94 743,10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98 475,20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102 304,10</w:t>
            </w:r>
          </w:p>
        </w:tc>
      </w:tr>
      <w:tr w:rsidR="00A50A41" w:rsidRPr="00666285"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Расходы на выплаты персоналу государственных (муниципальных) органов</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94 743,10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98 475,20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102 304,10</w:t>
            </w:r>
          </w:p>
        </w:tc>
      </w:tr>
      <w:tr w:rsidR="00A50A41" w:rsidRPr="00666285"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1 800,00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1 100,00</w:t>
            </w:r>
          </w:p>
        </w:tc>
      </w:tr>
      <w:tr w:rsidR="00A50A41" w:rsidRPr="00666285" w:rsidTr="00315997">
        <w:trPr>
          <w:trHeight w:val="5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9910051180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4 600,00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1 800,00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1 100,00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666285">
              <w:rPr>
                <w:bCs/>
                <w:sz w:val="20"/>
                <w:szCs w:val="20"/>
              </w:rPr>
              <w:t>Резервные фонды</w:t>
            </w:r>
          </w:p>
          <w:p w:rsidR="00A50A41" w:rsidRPr="00666285" w:rsidRDefault="00A50A41" w:rsidP="00315997">
            <w:pPr>
              <w:rPr>
                <w:bCs/>
                <w:sz w:val="20"/>
                <w:szCs w:val="20"/>
              </w:rPr>
            </w:pP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Проведение мероприятий по противопожарной защите населенных пунктов, расположенных на территории муниципальных образований</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0330014030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56 100,00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0330014030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0330014030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56 100,00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2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 Муниципальная программа " Развитие автомобильных дорог местного значения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1 526 720,00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3 583 480,00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838 610,00</w:t>
            </w:r>
          </w:p>
        </w:tc>
      </w:tr>
      <w:tr w:rsidR="00A50A41" w:rsidRPr="00666285" w:rsidTr="00315997">
        <w:trPr>
          <w:trHeight w:val="495"/>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В рамках муниципальной программы " Развитие автомобильных дорог местного значения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25"/>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Иные закупки товаров, работ и </w:t>
            </w:r>
            <w:r w:rsidRPr="00666285">
              <w:rPr>
                <w:bCs/>
                <w:sz w:val="20"/>
                <w:szCs w:val="20"/>
              </w:rPr>
              <w:lastRenderedPageBreak/>
              <w:t>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0420021050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42 105,00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147 368,00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735"/>
        </w:trPr>
        <w:tc>
          <w:tcPr>
            <w:tcW w:w="0" w:type="auto"/>
            <w:tcBorders>
              <w:top w:val="single" w:sz="4" w:space="0" w:color="auto"/>
              <w:left w:val="single" w:sz="8" w:space="0" w:color="auto"/>
              <w:bottom w:val="single" w:sz="4" w:space="0" w:color="auto"/>
              <w:right w:val="nil"/>
            </w:tcBorders>
            <w:shd w:val="clear" w:color="000000" w:fill="FFFFFF"/>
            <w:vAlign w:val="bottom"/>
            <w:hideMark/>
          </w:tcPr>
          <w:p w:rsidR="00A50A41" w:rsidRPr="00666285" w:rsidRDefault="00A50A41" w:rsidP="00315997">
            <w:pPr>
              <w:rPr>
                <w:bCs/>
                <w:sz w:val="20"/>
                <w:szCs w:val="20"/>
              </w:rPr>
            </w:pPr>
            <w:r w:rsidRPr="00666285">
              <w:rPr>
                <w:bCs/>
                <w:sz w:val="20"/>
                <w:szCs w:val="20"/>
              </w:rPr>
              <w:lastRenderedPageBreak/>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0420070760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2 800 000,00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0420070760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2 800 000,00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0420070760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09</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2 800 000,00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"Развитие автомобильных дорог местного значения Баганского района" - подпрограмма Дорожные фонды.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838 610,00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838 610,00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0430019600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09</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684 615,00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636 112,00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838 610,00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В рамках муниципальной программы "Культура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7 011 074,72</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2 104 741,25</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"Управление муниципальными финансами поселения Баганского района" - оплата труда и начисления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2 104 741,25</w:t>
            </w:r>
          </w:p>
        </w:tc>
      </w:tr>
      <w:tr w:rsidR="00A50A41" w:rsidRPr="00666285" w:rsidTr="00315997">
        <w:trPr>
          <w:trHeight w:val="93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Расходы на выплаты персоналу в целях обеспечения выполнения функций государственными (муниципальными) органами, </w:t>
            </w:r>
            <w:r w:rsidRPr="00666285">
              <w:rPr>
                <w:bCs/>
                <w:sz w:val="20"/>
                <w:szCs w:val="20"/>
              </w:rPr>
              <w:lastRenderedPageBreak/>
              <w:t>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2 104 741,25</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5 436 384,29</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2 132 141,25</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2 104 741,25</w:t>
            </w:r>
          </w:p>
        </w:tc>
      </w:tr>
      <w:tr w:rsidR="00A50A41" w:rsidRPr="00666285"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"Управление муниципальными финансами поселения Баганского района"- обеспечение деятельности учрежений</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1 574 690,43</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1 253 290,43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1 253 290,43</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321 400,00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04</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321 400,00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Мероприятия по муниципальныи программам в области Жилищно-коммунального хозяйства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Уличное освещение</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Содержание мест захоронения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0530000020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0530000020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Иные закупки товаров, работ и услуг для обеспечения </w:t>
            </w:r>
            <w:r w:rsidRPr="00666285">
              <w:rPr>
                <w:bCs/>
                <w:sz w:val="20"/>
                <w:szCs w:val="20"/>
              </w:rPr>
              <w:lastRenderedPageBreak/>
              <w:t>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0530000020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Прочие расходы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6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5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0530000050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96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Реализация мероприятий муниципальной программы "Жилищно-коммунальное хозяйство Баганского района Новосибирской области" подпрограмма поддержка предприятий жилищно-коммунальной сферы поселений за счет средств местного бюджета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0530021050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05</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03</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В рамках муниципальной программы "Культура Баганского района"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3 962 789,57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"Культура Баганского района" подпрограмма – РДК - обеспечение деятельности учреждения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3 962 789,57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2 410 789,57</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xml:space="preserve">Иные закупки товаров, работ и услуг для обеспечения государственных </w:t>
            </w:r>
            <w:r w:rsidRPr="00666285">
              <w:rPr>
                <w:bCs/>
                <w:sz w:val="20"/>
                <w:szCs w:val="20"/>
              </w:rPr>
              <w:lastRenderedPageBreak/>
              <w:t>(муниципальных) нужд</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lastRenderedPageBreak/>
              <w:t>0830040190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2 410 789,57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1 552 000,00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межбюджетные трансферты</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0830040190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08</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1 552 000,00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8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Мероприятия по осуществлению отдельных государственных полномочий и предоставление дотаций</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0100000000</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single" w:sz="4" w:space="0" w:color="auto"/>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419 000,00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9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8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Социальное обеспечение и иные выплаты населению</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5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Публичные нормативные социальные выплаты гражданам</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0130091010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419 000,00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1300000000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1 828 621,14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r>
      <w:tr w:rsidR="00A50A41" w:rsidRPr="00666285" w:rsidTr="00315997">
        <w:trPr>
          <w:trHeight w:val="72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Баганского района Новосибирской области "Развитие физической культуры и спорта в Баганском районе" - расходы на оплату труда и начисления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r>
      <w:tr w:rsidR="00A50A41" w:rsidRPr="00666285" w:rsidTr="00315997">
        <w:trPr>
          <w:trHeight w:val="91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r>
      <w:tr w:rsidR="00A50A41" w:rsidRPr="00666285" w:rsidTr="00315997">
        <w:trPr>
          <w:trHeight w:val="24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lastRenderedPageBreak/>
              <w:t>Расходы на выплаты персоналу казенных учреждений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1 378 361,14</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834 000,00</w:t>
            </w:r>
          </w:p>
        </w:tc>
      </w:tr>
      <w:tr w:rsidR="00A50A41" w:rsidRPr="00666285" w:rsidTr="00315997">
        <w:trPr>
          <w:trHeight w:val="73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Муниципальная программа Баганского района Новосибирской области "Развитие физической культуры и спорта в Баганском районе"- расходы на содержание спорта</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450 260,00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51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Закупка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397 960,00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495"/>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закупки товаров, работ и услуг для обеспечения государственных (муниципальных) нужд</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240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397 960,00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Иные бюджетные ассигнования</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800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rPr>
                <w:bCs/>
                <w:sz w:val="20"/>
                <w:szCs w:val="20"/>
              </w:rPr>
            </w:pPr>
            <w:r w:rsidRPr="00666285">
              <w:rPr>
                <w:bCs/>
                <w:sz w:val="20"/>
                <w:szCs w:val="20"/>
              </w:rPr>
              <w:t> </w:t>
            </w:r>
          </w:p>
        </w:tc>
        <w:tc>
          <w:tcPr>
            <w:tcW w:w="0" w:type="auto"/>
            <w:tcBorders>
              <w:top w:val="nil"/>
              <w:left w:val="single" w:sz="4" w:space="0" w:color="auto"/>
              <w:bottom w:val="nil"/>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52 300,00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70"/>
        </w:trPr>
        <w:tc>
          <w:tcPr>
            <w:tcW w:w="0" w:type="auto"/>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666285" w:rsidRDefault="00A50A41" w:rsidP="00315997">
            <w:pPr>
              <w:rPr>
                <w:bCs/>
                <w:sz w:val="20"/>
                <w:szCs w:val="20"/>
              </w:rPr>
            </w:pPr>
            <w:r w:rsidRPr="00666285">
              <w:rPr>
                <w:bCs/>
                <w:sz w:val="20"/>
                <w:szCs w:val="20"/>
              </w:rPr>
              <w:t>Уплата налогов, сборов и иных платежей</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1330012190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850</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11</w:t>
            </w:r>
          </w:p>
        </w:tc>
        <w:tc>
          <w:tcPr>
            <w:tcW w:w="0" w:type="auto"/>
            <w:tcBorders>
              <w:top w:val="nil"/>
              <w:left w:val="single" w:sz="4" w:space="0" w:color="auto"/>
              <w:bottom w:val="single" w:sz="4" w:space="0" w:color="auto"/>
              <w:right w:val="nil"/>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02</w:t>
            </w: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rsidR="00A50A41" w:rsidRPr="00666285" w:rsidRDefault="00A50A41" w:rsidP="00315997">
            <w:pPr>
              <w:jc w:val="center"/>
              <w:rPr>
                <w:bCs/>
                <w:sz w:val="20"/>
                <w:szCs w:val="20"/>
              </w:rPr>
            </w:pPr>
            <w:r w:rsidRPr="00666285">
              <w:rPr>
                <w:bCs/>
                <w:sz w:val="20"/>
                <w:szCs w:val="20"/>
              </w:rPr>
              <w:t>52 300,00</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c>
          <w:tcPr>
            <w:tcW w:w="0" w:type="auto"/>
            <w:tcBorders>
              <w:top w:val="nil"/>
              <w:left w:val="nil"/>
              <w:bottom w:val="single" w:sz="4" w:space="0" w:color="auto"/>
              <w:right w:val="single" w:sz="4" w:space="0" w:color="auto"/>
            </w:tcBorders>
            <w:shd w:val="clear" w:color="auto" w:fill="auto"/>
            <w:noWrap/>
            <w:vAlign w:val="bottom"/>
            <w:hideMark/>
          </w:tcPr>
          <w:p w:rsidR="00A50A41" w:rsidRPr="00666285" w:rsidRDefault="00A50A41" w:rsidP="00315997">
            <w:pPr>
              <w:jc w:val="center"/>
              <w:rPr>
                <w:bCs/>
                <w:sz w:val="20"/>
                <w:szCs w:val="20"/>
              </w:rPr>
            </w:pPr>
            <w:r w:rsidRPr="00666285">
              <w:rPr>
                <w:bCs/>
                <w:sz w:val="20"/>
                <w:szCs w:val="20"/>
              </w:rPr>
              <w:t>0,00</w:t>
            </w:r>
          </w:p>
        </w:tc>
      </w:tr>
      <w:tr w:rsidR="00A50A41" w:rsidRPr="00666285" w:rsidTr="00315997">
        <w:trPr>
          <w:trHeight w:val="270"/>
        </w:trPr>
        <w:tc>
          <w:tcPr>
            <w:tcW w:w="0" w:type="auto"/>
            <w:tcBorders>
              <w:top w:val="single" w:sz="4" w:space="0" w:color="auto"/>
              <w:left w:val="single" w:sz="8" w:space="0" w:color="auto"/>
              <w:bottom w:val="single" w:sz="8" w:space="0" w:color="auto"/>
              <w:right w:val="single" w:sz="4" w:space="0" w:color="auto"/>
            </w:tcBorders>
            <w:shd w:val="clear" w:color="auto" w:fill="auto"/>
            <w:vAlign w:val="bottom"/>
            <w:hideMark/>
          </w:tcPr>
          <w:p w:rsidR="00A50A41" w:rsidRPr="00666285" w:rsidRDefault="00A50A41" w:rsidP="00315997">
            <w:pPr>
              <w:rPr>
                <w:b/>
                <w:bCs/>
                <w:sz w:val="20"/>
                <w:szCs w:val="20"/>
              </w:rPr>
            </w:pPr>
            <w:r>
              <w:rPr>
                <w:b/>
                <w:bCs/>
                <w:sz w:val="20"/>
                <w:szCs w:val="20"/>
              </w:rPr>
              <w:t>Итого:</w:t>
            </w: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8" w:space="0" w:color="auto"/>
              <w:right w:val="nil"/>
            </w:tcBorders>
            <w:shd w:val="clear" w:color="auto" w:fill="auto"/>
            <w:vAlign w:val="bottom"/>
            <w:hideMark/>
          </w:tcPr>
          <w:p w:rsidR="00A50A41" w:rsidRPr="00666285" w:rsidRDefault="00A50A41" w:rsidP="00315997">
            <w:pPr>
              <w:jc w:val="center"/>
              <w:rPr>
                <w:b/>
                <w:bCs/>
                <w:sz w:val="20"/>
                <w:szCs w:val="20"/>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bottom"/>
            <w:hideMark/>
          </w:tcPr>
          <w:p w:rsidR="00A50A41" w:rsidRPr="00666285" w:rsidRDefault="00A50A41" w:rsidP="00315997">
            <w:pPr>
              <w:rPr>
                <w:b/>
                <w:bCs/>
                <w:sz w:val="20"/>
                <w:szCs w:val="20"/>
              </w:rPr>
            </w:pPr>
            <w:r w:rsidRPr="00666285">
              <w:rPr>
                <w:b/>
                <w:bCs/>
                <w:sz w:val="20"/>
                <w:szCs w:val="20"/>
              </w:rPr>
              <w:t>18 633 463,10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666285" w:rsidRDefault="00A50A41" w:rsidP="00315997">
            <w:pPr>
              <w:rPr>
                <w:b/>
                <w:bCs/>
                <w:sz w:val="20"/>
                <w:szCs w:val="20"/>
              </w:rPr>
            </w:pPr>
            <w:r w:rsidRPr="00666285">
              <w:rPr>
                <w:b/>
                <w:bCs/>
                <w:sz w:val="20"/>
                <w:szCs w:val="20"/>
              </w:rPr>
              <w:t>9 872 855,20</w:t>
            </w:r>
          </w:p>
          <w:p w:rsidR="00A50A41" w:rsidRPr="00666285" w:rsidRDefault="00A50A41" w:rsidP="00315997">
            <w:pPr>
              <w:rPr>
                <w:b/>
                <w:bCs/>
                <w:sz w:val="20"/>
                <w:szCs w:val="20"/>
              </w:rPr>
            </w:pP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A50A41" w:rsidRPr="00666285" w:rsidRDefault="00A50A41" w:rsidP="00315997">
            <w:pPr>
              <w:rPr>
                <w:b/>
                <w:bCs/>
                <w:sz w:val="20"/>
                <w:szCs w:val="20"/>
              </w:rPr>
            </w:pPr>
            <w:r w:rsidRPr="00666285">
              <w:rPr>
                <w:b/>
                <w:bCs/>
                <w:sz w:val="20"/>
                <w:szCs w:val="20"/>
              </w:rPr>
              <w:t>7 103 714,10</w:t>
            </w:r>
          </w:p>
          <w:p w:rsidR="00A50A41" w:rsidRPr="00666285" w:rsidRDefault="00A50A41" w:rsidP="00315997">
            <w:pPr>
              <w:rPr>
                <w:b/>
                <w:bCs/>
                <w:sz w:val="20"/>
                <w:szCs w:val="20"/>
              </w:rPr>
            </w:pPr>
          </w:p>
        </w:tc>
      </w:tr>
    </w:tbl>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Pr>
        <w:jc w:val="right"/>
      </w:pPr>
      <w:r w:rsidRPr="007476B7">
        <w:t>ПРИЛОЖЕНИЕ № 6</w:t>
      </w:r>
    </w:p>
    <w:p w:rsidR="00A50A41" w:rsidRDefault="00A50A41" w:rsidP="00A50A41">
      <w:pPr>
        <w:ind w:firstLine="708"/>
        <w:jc w:val="right"/>
      </w:pPr>
      <w:r>
        <w:t>Утверждено р</w:t>
      </w:r>
      <w:r w:rsidRPr="003763EC">
        <w:t xml:space="preserve">ешением </w:t>
      </w:r>
      <w:r>
        <w:t>54</w:t>
      </w:r>
      <w:r w:rsidRPr="003763EC">
        <w:t xml:space="preserve"> сессии</w:t>
      </w:r>
    </w:p>
    <w:p w:rsidR="00A50A41" w:rsidRDefault="00A50A41" w:rsidP="00A50A41">
      <w:pPr>
        <w:ind w:firstLine="708"/>
        <w:jc w:val="right"/>
      </w:pPr>
      <w:r w:rsidRPr="003763EC">
        <w:t xml:space="preserve"> Совета Депутатов Лозовского сельсовета </w:t>
      </w:r>
    </w:p>
    <w:p w:rsidR="00A50A41" w:rsidRDefault="00A50A41" w:rsidP="00A50A41">
      <w:pPr>
        <w:ind w:firstLine="708"/>
        <w:jc w:val="right"/>
      </w:pPr>
      <w:r w:rsidRPr="003763EC">
        <w:t>Баганского района</w:t>
      </w:r>
      <w:r>
        <w:t xml:space="preserve"> Новосибирской области</w:t>
      </w:r>
    </w:p>
    <w:p w:rsidR="00A50A41" w:rsidRDefault="00A50A41" w:rsidP="00A50A41">
      <w:pPr>
        <w:ind w:firstLine="708"/>
        <w:jc w:val="right"/>
      </w:pPr>
      <w:r w:rsidRPr="003763EC">
        <w:t xml:space="preserve"> от </w:t>
      </w:r>
      <w:r>
        <w:t>24 дека</w:t>
      </w:r>
      <w:r w:rsidRPr="003763EC">
        <w:t xml:space="preserve">бря 2019 года № </w:t>
      </w:r>
      <w:r>
        <w:t>259</w:t>
      </w:r>
    </w:p>
    <w:p w:rsidR="00A50A41" w:rsidRDefault="00A50A41" w:rsidP="00A50A41">
      <w:pPr>
        <w:jc w:val="right"/>
      </w:pPr>
    </w:p>
    <w:p w:rsidR="00A50A41" w:rsidRDefault="00A50A41" w:rsidP="00A50A41">
      <w:pPr>
        <w:jc w:val="center"/>
      </w:pPr>
      <w:r w:rsidRPr="007476B7">
        <w:t>Ведомственная структура расходов бюджета муниципального района на 2020 год и плановый период 2021-2022 год</w:t>
      </w:r>
      <w:r>
        <w:t>о</w:t>
      </w:r>
      <w:r w:rsidRPr="007476B7">
        <w:t>в.</w:t>
      </w:r>
    </w:p>
    <w:p w:rsidR="00A50A41" w:rsidRDefault="00A50A41" w:rsidP="00A50A41">
      <w:pPr>
        <w:jc w:val="center"/>
      </w:pPr>
    </w:p>
    <w:p w:rsidR="00A50A41" w:rsidRDefault="00A50A41" w:rsidP="00A50A41">
      <w:pPr>
        <w:ind w:firstLine="708"/>
      </w:pPr>
      <w:r w:rsidRPr="003763EC">
        <w:t>Наименование органа, организующего исполнение бюджета: администрация Баганского района Новосибирской области</w:t>
      </w:r>
    </w:p>
    <w:p w:rsidR="00A50A41" w:rsidRDefault="00A50A41" w:rsidP="00A50A41">
      <w:pPr>
        <w:ind w:firstLine="708"/>
      </w:pPr>
      <w:r w:rsidRPr="003763EC">
        <w:t>Наименование бюджета: Лозовской сельсовет Баганского района</w:t>
      </w:r>
    </w:p>
    <w:p w:rsidR="00A50A41" w:rsidRDefault="00A50A41" w:rsidP="00A50A41">
      <w:pPr>
        <w:ind w:firstLine="708"/>
      </w:pPr>
      <w:r w:rsidRPr="003763EC">
        <w:t>Единица измерения: руб.</w:t>
      </w:r>
    </w:p>
    <w:tbl>
      <w:tblPr>
        <w:tblW w:w="10916" w:type="dxa"/>
        <w:tblInd w:w="-885" w:type="dxa"/>
        <w:tblLayout w:type="fixed"/>
        <w:tblLook w:val="04A0"/>
      </w:tblPr>
      <w:tblGrid>
        <w:gridCol w:w="3403"/>
        <w:gridCol w:w="567"/>
        <w:gridCol w:w="567"/>
        <w:gridCol w:w="567"/>
        <w:gridCol w:w="1276"/>
        <w:gridCol w:w="567"/>
        <w:gridCol w:w="1417"/>
        <w:gridCol w:w="1276"/>
        <w:gridCol w:w="1276"/>
      </w:tblGrid>
      <w:tr w:rsidR="00A50A41" w:rsidRPr="007476B7" w:rsidTr="00315997">
        <w:trPr>
          <w:trHeight w:val="481"/>
        </w:trPr>
        <w:tc>
          <w:tcPr>
            <w:tcW w:w="3403" w:type="dxa"/>
            <w:vMerge w:val="restart"/>
            <w:tcBorders>
              <w:top w:val="single" w:sz="8" w:space="0" w:color="auto"/>
              <w:left w:val="single" w:sz="8" w:space="0" w:color="auto"/>
              <w:bottom w:val="single" w:sz="8" w:space="0" w:color="000000"/>
              <w:right w:val="nil"/>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Наименование</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Код Главы</w:t>
            </w:r>
          </w:p>
        </w:tc>
        <w:tc>
          <w:tcPr>
            <w:tcW w:w="567" w:type="dxa"/>
            <w:vMerge w:val="restart"/>
            <w:tcBorders>
              <w:top w:val="single" w:sz="8" w:space="0" w:color="auto"/>
              <w:left w:val="nil"/>
              <w:bottom w:val="single" w:sz="8" w:space="0" w:color="000000"/>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РЗ</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ПР</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ЦСР</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ВР</w:t>
            </w:r>
          </w:p>
        </w:tc>
        <w:tc>
          <w:tcPr>
            <w:tcW w:w="1417" w:type="dxa"/>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A50A41" w:rsidRPr="007476B7" w:rsidRDefault="00A50A41" w:rsidP="00315997">
            <w:pPr>
              <w:jc w:val="center"/>
              <w:rPr>
                <w:bCs/>
                <w:sz w:val="20"/>
                <w:szCs w:val="20"/>
              </w:rPr>
            </w:pPr>
            <w:r w:rsidRPr="007476B7">
              <w:rPr>
                <w:bCs/>
                <w:sz w:val="20"/>
                <w:szCs w:val="20"/>
              </w:rPr>
              <w:t>2020 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0A41" w:rsidRPr="007476B7" w:rsidRDefault="00A50A41" w:rsidP="00315997">
            <w:pPr>
              <w:jc w:val="center"/>
              <w:rPr>
                <w:bCs/>
                <w:sz w:val="20"/>
                <w:szCs w:val="20"/>
              </w:rPr>
            </w:pPr>
            <w:r w:rsidRPr="007476B7">
              <w:rPr>
                <w:bCs/>
                <w:sz w:val="20"/>
                <w:szCs w:val="20"/>
              </w:rPr>
              <w:t>2021 г.</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50A41" w:rsidRPr="007476B7" w:rsidRDefault="00A50A41" w:rsidP="00315997">
            <w:pPr>
              <w:jc w:val="center"/>
              <w:rPr>
                <w:bCs/>
                <w:sz w:val="20"/>
                <w:szCs w:val="20"/>
              </w:rPr>
            </w:pPr>
            <w:r w:rsidRPr="007476B7">
              <w:rPr>
                <w:bCs/>
                <w:sz w:val="20"/>
                <w:szCs w:val="20"/>
              </w:rPr>
              <w:t>2022 г.</w:t>
            </w:r>
          </w:p>
        </w:tc>
      </w:tr>
      <w:tr w:rsidR="00A50A41" w:rsidRPr="007476B7" w:rsidTr="00315997">
        <w:trPr>
          <w:trHeight w:val="690"/>
        </w:trPr>
        <w:tc>
          <w:tcPr>
            <w:tcW w:w="3403" w:type="dxa"/>
            <w:vMerge/>
            <w:tcBorders>
              <w:top w:val="single" w:sz="8" w:space="0" w:color="auto"/>
              <w:left w:val="single" w:sz="8" w:space="0" w:color="auto"/>
              <w:bottom w:val="single" w:sz="8" w:space="0" w:color="000000"/>
              <w:right w:val="nil"/>
            </w:tcBorders>
            <w:vAlign w:val="center"/>
            <w:hideMark/>
          </w:tcPr>
          <w:p w:rsidR="00A50A41" w:rsidRPr="007476B7" w:rsidRDefault="00A50A41" w:rsidP="00315997">
            <w:pPr>
              <w:rPr>
                <w:bCs/>
                <w:sz w:val="20"/>
                <w:szCs w:val="2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c>
          <w:tcPr>
            <w:tcW w:w="567" w:type="dxa"/>
            <w:vMerge/>
            <w:tcBorders>
              <w:top w:val="single" w:sz="8" w:space="0" w:color="auto"/>
              <w:left w:val="nil"/>
              <w:bottom w:val="single" w:sz="8" w:space="0" w:color="000000"/>
              <w:right w:val="single" w:sz="8" w:space="0" w:color="auto"/>
            </w:tcBorders>
            <w:vAlign w:val="center"/>
            <w:hideMark/>
          </w:tcPr>
          <w:p w:rsidR="00A50A41" w:rsidRPr="007476B7" w:rsidRDefault="00A50A41" w:rsidP="00315997">
            <w:pPr>
              <w:rPr>
                <w:bCs/>
                <w:sz w:val="20"/>
                <w:szCs w:val="2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c>
          <w:tcPr>
            <w:tcW w:w="1417" w:type="dxa"/>
            <w:vMerge/>
            <w:tcBorders>
              <w:top w:val="nil"/>
              <w:left w:val="single" w:sz="8" w:space="0" w:color="auto"/>
              <w:bottom w:val="single" w:sz="8" w:space="0" w:color="auto"/>
              <w:right w:val="single" w:sz="8" w:space="0" w:color="auto"/>
            </w:tcBorders>
            <w:vAlign w:val="center"/>
            <w:hideMark/>
          </w:tcPr>
          <w:p w:rsidR="00A50A41" w:rsidRPr="007476B7" w:rsidRDefault="00A50A41" w:rsidP="00315997">
            <w:pPr>
              <w:rPr>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A50A41" w:rsidRPr="007476B7" w:rsidRDefault="00A50A41" w:rsidP="00315997">
            <w:pPr>
              <w:rPr>
                <w:bCs/>
                <w:sz w:val="20"/>
                <w:szCs w:val="20"/>
              </w:rPr>
            </w:pPr>
          </w:p>
        </w:tc>
      </w:tr>
      <w:tr w:rsidR="00A50A41" w:rsidRPr="007476B7" w:rsidTr="00315997">
        <w:trPr>
          <w:trHeight w:val="480"/>
        </w:trPr>
        <w:tc>
          <w:tcPr>
            <w:tcW w:w="3403" w:type="dxa"/>
            <w:tcBorders>
              <w:top w:val="single" w:sz="8" w:space="0" w:color="auto"/>
              <w:left w:val="single" w:sz="8" w:space="0" w:color="auto"/>
              <w:bottom w:val="single" w:sz="8" w:space="0" w:color="auto"/>
              <w:right w:val="nil"/>
            </w:tcBorders>
            <w:shd w:val="clear" w:color="auto" w:fill="auto"/>
            <w:hideMark/>
          </w:tcPr>
          <w:p w:rsidR="00A50A41" w:rsidRPr="007476B7" w:rsidRDefault="00A50A41" w:rsidP="00315997">
            <w:pPr>
              <w:rPr>
                <w:bCs/>
                <w:sz w:val="20"/>
                <w:szCs w:val="20"/>
              </w:rPr>
            </w:pPr>
            <w:r w:rsidRPr="007476B7">
              <w:rPr>
                <w:bCs/>
                <w:sz w:val="20"/>
                <w:szCs w:val="20"/>
              </w:rPr>
              <w:lastRenderedPageBreak/>
              <w:t xml:space="preserve">администрация Лозовского сельсовета Баганского района Новосибирской области       </w:t>
            </w:r>
          </w:p>
        </w:tc>
        <w:tc>
          <w:tcPr>
            <w:tcW w:w="567" w:type="dxa"/>
            <w:tcBorders>
              <w:top w:val="nil"/>
              <w:left w:val="single" w:sz="8" w:space="0" w:color="auto"/>
              <w:bottom w:val="single" w:sz="8" w:space="0" w:color="auto"/>
              <w:right w:val="single" w:sz="8" w:space="0" w:color="auto"/>
            </w:tcBorders>
            <w:shd w:val="clear" w:color="auto" w:fill="auto"/>
            <w:noWrap/>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nil"/>
              <w:bottom w:val="single" w:sz="8" w:space="0" w:color="auto"/>
              <w:right w:val="single" w:sz="8" w:space="0" w:color="auto"/>
            </w:tcBorders>
            <w:shd w:val="clear" w:color="auto" w:fill="auto"/>
            <w:noWrap/>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nil"/>
              <w:bottom w:val="single" w:sz="8" w:space="0" w:color="auto"/>
              <w:right w:val="single" w:sz="8" w:space="0" w:color="auto"/>
            </w:tcBorders>
            <w:shd w:val="clear" w:color="auto" w:fill="auto"/>
            <w:noWrap/>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8" w:space="0" w:color="auto"/>
              <w:bottom w:val="single" w:sz="8" w:space="0" w:color="auto"/>
              <w:right w:val="single" w:sz="8"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 xml:space="preserve">18 633 463,10 </w:t>
            </w:r>
          </w:p>
        </w:tc>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9 872 855,20</w:t>
            </w:r>
          </w:p>
        </w:tc>
        <w:tc>
          <w:tcPr>
            <w:tcW w:w="1276" w:type="dxa"/>
            <w:tcBorders>
              <w:top w:val="nil"/>
              <w:left w:val="nil"/>
              <w:bottom w:val="single" w:sz="8" w:space="0" w:color="auto"/>
              <w:right w:val="single" w:sz="8"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7 103 714,10</w:t>
            </w:r>
          </w:p>
        </w:tc>
      </w:tr>
      <w:tr w:rsidR="00A50A41" w:rsidRPr="007476B7" w:rsidTr="00315997">
        <w:trPr>
          <w:trHeight w:val="28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3 729 814,57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3 222 958,75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3 222 958,75</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Непрограммное направление деятельности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r>
      <w:tr w:rsidR="00A50A41" w:rsidRPr="007476B7" w:rsidTr="00315997">
        <w:trPr>
          <w:trHeight w:val="8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r>
      <w:tr w:rsidR="00A50A41" w:rsidRPr="007476B7" w:rsidTr="00315997">
        <w:trPr>
          <w:trHeight w:val="94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r>
      <w:tr w:rsidR="00A50A41" w:rsidRPr="007476B7" w:rsidTr="00315997">
        <w:trPr>
          <w:trHeight w:val="46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718 290,00</w:t>
            </w:r>
          </w:p>
        </w:tc>
      </w:tr>
      <w:tr w:rsidR="00A50A41" w:rsidRPr="007476B7" w:rsidTr="00315997">
        <w:trPr>
          <w:trHeight w:val="66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2 719 264,57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7476B7">
              <w:rPr>
                <w:bCs/>
                <w:sz w:val="20"/>
                <w:szCs w:val="20"/>
              </w:rPr>
              <w:t>Непрограммное направление деятельности</w:t>
            </w:r>
          </w:p>
          <w:p w:rsidR="00A50A41" w:rsidRDefault="00A50A41" w:rsidP="00315997">
            <w:pPr>
              <w:rPr>
                <w:bCs/>
                <w:sz w:val="20"/>
                <w:szCs w:val="20"/>
              </w:rPr>
            </w:pPr>
          </w:p>
          <w:p w:rsidR="00A50A41" w:rsidRPr="007476B7" w:rsidRDefault="00A50A41" w:rsidP="00315997">
            <w:pPr>
              <w:rPr>
                <w:bCs/>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2 719 264,57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r>
      <w:tr w:rsidR="00A50A41" w:rsidRPr="007476B7" w:rsidTr="00315997">
        <w:trPr>
          <w:trHeight w:val="9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7476B7">
              <w:rPr>
                <w:bCs/>
                <w:sz w:val="20"/>
                <w:szCs w:val="20"/>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2 533 164,57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r>
      <w:tr w:rsidR="00A50A41" w:rsidRPr="007476B7" w:rsidTr="00315997">
        <w:trPr>
          <w:trHeight w:val="93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2 533 164,57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2 533 164,57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2 504 668,75</w:t>
            </w:r>
          </w:p>
        </w:tc>
      </w:tr>
      <w:tr w:rsidR="00A50A41" w:rsidRPr="007476B7" w:rsidTr="00315997">
        <w:trPr>
          <w:trHeight w:val="3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обеспечение функций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186 100,00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5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172 100,00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6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172 100,00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9900004190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14 000,00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06</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Непрограммное направление деятельности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06</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обеспечение функций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06</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9900006190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06</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9900006190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8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06</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9900006190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Обеспечение проведения выборов и референдумов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247 260,00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Непрограммное направление деятельности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9900000000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247 260,00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 Проведение выборов в законодательные </w:t>
            </w:r>
            <w:r w:rsidRPr="007476B7">
              <w:rPr>
                <w:bCs/>
                <w:sz w:val="20"/>
                <w:szCs w:val="20"/>
              </w:rPr>
              <w:lastRenderedPageBreak/>
              <w:t>(представительные) органы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247 260,00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2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247 260,00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07</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247 260,00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w:t>
            </w:r>
          </w:p>
          <w:p w:rsidR="00A50A41" w:rsidRPr="007476B7" w:rsidRDefault="00A50A41" w:rsidP="00315997">
            <w:pPr>
              <w:rPr>
                <w:bCs/>
                <w:sz w:val="20"/>
                <w:szCs w:val="20"/>
              </w:rPr>
            </w:pPr>
            <w:r w:rsidRPr="007476B7">
              <w:rPr>
                <w:bCs/>
                <w:sz w:val="20"/>
                <w:szCs w:val="20"/>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5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Мероприятия по осуществлению отдельных государственных полномочий и предоставление дотаций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Резервные фонды органов местного самоуправления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0130020550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0130020550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0130020550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870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23 000,00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Мероприятия по осуществлению отдельных государственных полномочий и предоставление дотаций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0100000000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23 000,00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70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23 000,00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18 000,00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18 000,00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0130092030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850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НАЦИОНАЛЬНАЯ ОБОРОНА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99 343,10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100 275,20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103 404,10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Мобилизационная и вневойсковая подготовка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99 343,10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100 275,20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103 404,10</w:t>
            </w:r>
          </w:p>
        </w:tc>
      </w:tr>
      <w:tr w:rsidR="00A50A41" w:rsidRPr="007476B7" w:rsidTr="00315997">
        <w:trPr>
          <w:trHeight w:val="22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Непрограммное направление деятельности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99 343,10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100 275,20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103 404,10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Субвенции на 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9910051180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99 343,10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100 275,20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103 404,10</w:t>
            </w:r>
          </w:p>
        </w:tc>
      </w:tr>
      <w:tr w:rsidR="00A50A41" w:rsidRPr="007476B7" w:rsidTr="00315997">
        <w:trPr>
          <w:trHeight w:val="93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9910051180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94 743,10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98 475,20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102 304,10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9910051180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94 743,10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98 475,20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102 304,10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9910051180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1 800,00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1 100,00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9910051180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4 600,00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1 800,00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1 100,00</w:t>
            </w:r>
          </w:p>
        </w:tc>
      </w:tr>
      <w:tr w:rsidR="00A50A41" w:rsidRPr="007476B7" w:rsidTr="00315997">
        <w:trPr>
          <w:trHeight w:val="31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Обеспечение пожарной безопасности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Резервные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6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7476B7">
              <w:rPr>
                <w:bCs/>
                <w:sz w:val="20"/>
                <w:szCs w:val="20"/>
              </w:rPr>
              <w:t>Проведение мероприятий по противопожарной защите населенных пунктов, расположенных на территории муниципальных образований</w:t>
            </w:r>
          </w:p>
          <w:p w:rsidR="00A50A41" w:rsidRPr="007476B7" w:rsidRDefault="00A50A41" w:rsidP="00315997">
            <w:pPr>
              <w:rPr>
                <w:bCs/>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0330014030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0330014030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Иные закупки товаров, работ и услуг для обеспечения государственных </w:t>
            </w:r>
            <w:r w:rsidRPr="007476B7">
              <w:rPr>
                <w:bCs/>
                <w:sz w:val="20"/>
                <w:szCs w:val="20"/>
              </w:rPr>
              <w:lastRenderedPageBreak/>
              <w:t>(муниципальных)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0330014030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56 100,00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НАЦИОНАЛЬНАЯ ЭКОНОМИКА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8 537 794,72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5 715 621,25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2 943 351,25</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Дорожное хозяйство (дорожные фонды)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1 526 720,00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3 583 480,00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838 610,00</w:t>
            </w:r>
          </w:p>
        </w:tc>
      </w:tr>
      <w:tr w:rsidR="00A50A41" w:rsidRPr="007476B7" w:rsidTr="00315997">
        <w:trPr>
          <w:trHeight w:val="510"/>
        </w:trPr>
        <w:tc>
          <w:tcPr>
            <w:tcW w:w="3403" w:type="dxa"/>
            <w:tcBorders>
              <w:top w:val="single" w:sz="4" w:space="0" w:color="auto"/>
              <w:left w:val="single" w:sz="8" w:space="0" w:color="auto"/>
              <w:bottom w:val="nil"/>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 Муниципальная программа " Развитие автомобильных дорог местного значения Баганского района"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1 526 720,00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3 583 480,00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838 610,00</w:t>
            </w:r>
          </w:p>
        </w:tc>
      </w:tr>
      <w:tr w:rsidR="00A50A41" w:rsidRPr="007476B7" w:rsidTr="00315997">
        <w:trPr>
          <w:trHeight w:val="510"/>
        </w:trPr>
        <w:tc>
          <w:tcPr>
            <w:tcW w:w="3403" w:type="dxa"/>
            <w:tcBorders>
              <w:top w:val="single" w:sz="4" w:space="0" w:color="auto"/>
              <w:left w:val="single" w:sz="8"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В рамках муниципальной программы " Развитие автомобильных дорог местного значения Баганского района"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0420021050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42 105,00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147 368,00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80"/>
        </w:trPr>
        <w:tc>
          <w:tcPr>
            <w:tcW w:w="3403" w:type="dxa"/>
            <w:tcBorders>
              <w:top w:val="single" w:sz="4" w:space="0" w:color="auto"/>
              <w:left w:val="single" w:sz="8"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0420021050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42 105,00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147 368,00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0420021050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42 105,00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147 368,00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705"/>
        </w:trPr>
        <w:tc>
          <w:tcPr>
            <w:tcW w:w="3403" w:type="dxa"/>
            <w:tcBorders>
              <w:top w:val="single" w:sz="4" w:space="0" w:color="auto"/>
              <w:left w:val="single" w:sz="8" w:space="0" w:color="auto"/>
              <w:bottom w:val="single" w:sz="4" w:space="0" w:color="auto"/>
              <w:right w:val="nil"/>
            </w:tcBorders>
            <w:shd w:val="clear" w:color="000000" w:fill="FFFFFF"/>
            <w:vAlign w:val="bottom"/>
            <w:hideMark/>
          </w:tcPr>
          <w:p w:rsidR="00A50A41" w:rsidRPr="007476B7" w:rsidRDefault="00A50A41" w:rsidP="00315997">
            <w:pPr>
              <w:rPr>
                <w:bCs/>
                <w:sz w:val="20"/>
                <w:szCs w:val="20"/>
              </w:rPr>
            </w:pPr>
            <w:r w:rsidRPr="007476B7">
              <w:rPr>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0420070760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2 800 000,00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0420070760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2 800 000,00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0420070760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2 800 000,00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80"/>
        </w:trPr>
        <w:tc>
          <w:tcPr>
            <w:tcW w:w="3403" w:type="dxa"/>
            <w:tcBorders>
              <w:top w:val="nil"/>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Муниципальная программа "Развитие автомобильных дорог местного значения Баганского района" - подпрограмма Дорожные фонды.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0430019600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684 615,00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636 112,00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838 610,00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0430019600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684 615,00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636 112,00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838 610,00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09</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0430019600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684 615,00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636 112,00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838 610,00</w:t>
            </w:r>
          </w:p>
        </w:tc>
      </w:tr>
      <w:tr w:rsidR="00A50A41" w:rsidRPr="007476B7" w:rsidTr="00315997">
        <w:trPr>
          <w:trHeight w:val="2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Другие вопросы в области национальной экономики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7 011 074,72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2 132 141,25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2 104 741,25</w:t>
            </w:r>
          </w:p>
        </w:tc>
      </w:tr>
      <w:tr w:rsidR="00A50A41" w:rsidRPr="007476B7" w:rsidTr="00315997">
        <w:trPr>
          <w:trHeight w:val="3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В рамках муниципальной программы "Культура Баганского района"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7 011 074,72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2 132 141,25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2 104 741,25</w:t>
            </w:r>
          </w:p>
        </w:tc>
      </w:tr>
      <w:tr w:rsidR="00A50A41" w:rsidRPr="007476B7" w:rsidTr="00315997">
        <w:trPr>
          <w:trHeight w:val="52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Default="00A50A41" w:rsidP="00315997">
            <w:pPr>
              <w:rPr>
                <w:bCs/>
                <w:sz w:val="20"/>
                <w:szCs w:val="20"/>
              </w:rPr>
            </w:pPr>
            <w:r w:rsidRPr="007476B7">
              <w:rPr>
                <w:bCs/>
                <w:sz w:val="20"/>
                <w:szCs w:val="20"/>
              </w:rPr>
              <w:t>Муниципальная программа "Управление муниципальными финансами поселения Баганского района" - оплата труда и начисления</w:t>
            </w:r>
          </w:p>
          <w:p w:rsidR="00A50A41" w:rsidRDefault="00A50A41" w:rsidP="00315997">
            <w:pPr>
              <w:rPr>
                <w:bCs/>
                <w:sz w:val="20"/>
                <w:szCs w:val="20"/>
              </w:rPr>
            </w:pPr>
          </w:p>
          <w:p w:rsidR="00A50A41" w:rsidRDefault="00A50A41" w:rsidP="00315997">
            <w:pPr>
              <w:rPr>
                <w:bCs/>
                <w:sz w:val="20"/>
                <w:szCs w:val="20"/>
              </w:rPr>
            </w:pPr>
          </w:p>
          <w:p w:rsidR="00A50A41" w:rsidRPr="007476B7" w:rsidRDefault="00A50A41" w:rsidP="00315997">
            <w:pPr>
              <w:rPr>
                <w:bCs/>
                <w:sz w:val="20"/>
                <w:szCs w:val="20"/>
              </w:rPr>
            </w:pP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5 436 384,29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2 132 141,25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2 104 741,25</w:t>
            </w:r>
          </w:p>
        </w:tc>
      </w:tr>
      <w:tr w:rsidR="00A50A41" w:rsidRPr="007476B7" w:rsidTr="00315997">
        <w:trPr>
          <w:trHeight w:val="9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0830042110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5 436 384,29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2 132 141,25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2 104 741,25</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5 436 384,29</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2 132 141,25</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2 104 741,25</w:t>
            </w:r>
          </w:p>
        </w:tc>
      </w:tr>
      <w:tr w:rsidR="00A50A41" w:rsidRPr="007476B7" w:rsidTr="00315997">
        <w:trPr>
          <w:trHeight w:val="5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Муниципальная программа "Управление муниципальными финансами поселения Баганского района"- обеспечение деятельности учрежений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1 574 690,43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0830042190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1 253 290,43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6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1 253 290,43</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8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321 400,00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8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04</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850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321 400,00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ЖИЛИЩНО-КОММУНАЛЬНОЕ ХОЗЯЙСТВО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Благоустройство</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Мероприятия по муниципальныи программам в области Жилищно-</w:t>
            </w:r>
            <w:r w:rsidRPr="007476B7">
              <w:rPr>
                <w:bCs/>
                <w:sz w:val="20"/>
                <w:szCs w:val="20"/>
              </w:rPr>
              <w:lastRenderedPageBreak/>
              <w:t>коммунального хозяйства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8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Уличное освещение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3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3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4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Содержание мест захоронения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0530000020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0530000020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8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0530000020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Прочие расходы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1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0530000050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9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Реализация мероприятий муниципальной программы "Жилищно-коммунальное хозяйство Баганского района Новосибирской области" подпрограмма поддержка предприятий жилищно-коммунальной сферы поселений за счет средств местного бюджета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0530021050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0530021050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52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03</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0530021050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3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КУЛЬТУРА, КИНЕМАТОГРАФИЯ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3 962 789,57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Культура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3 962 789,57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30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В рамках муниципальной программы "Культура Баганского </w:t>
            </w:r>
            <w:r w:rsidRPr="007476B7">
              <w:rPr>
                <w:bCs/>
                <w:sz w:val="20"/>
                <w:szCs w:val="20"/>
              </w:rPr>
              <w:lastRenderedPageBreak/>
              <w:t>района"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3 962 789,57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6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Муниципальная программа "Культура Баганского района" подпрограмма – РДК - обеспечение деятельности учреждения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0830040190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3 962 789,57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5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0830040190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2 410 789,57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5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0830040190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2 410 789,57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0830040190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1 552 000,00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межбюджетные трансферты</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0830040190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1 552 000,00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СОЦИАЛЬНАЯ ПОЛИТИКА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Мероприятия по осуществлению отдельных государственных полномочий и предоставление дотаций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70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0130091010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0130091010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0130091010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310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419 000,00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ФИЗИЧЕСКАЯ КУЛЬТУРА И 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1 828 621,14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Массовый спорт</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1 828 621,14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В рамках муниципальной программы Баганского района Новосибирской области "Развитие физической культуры и спорта в Баганском районе"</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1300000000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1 828 621,14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67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 xml:space="preserve">Муниципальная программа Баганского района Новосибирской области "Развитие физической </w:t>
            </w:r>
            <w:r w:rsidRPr="007476B7">
              <w:rPr>
                <w:bCs/>
                <w:sz w:val="20"/>
                <w:szCs w:val="20"/>
              </w:rPr>
              <w:lastRenderedPageBreak/>
              <w:t>культуры и спорта в Баганском районе" - расходы на оплату труда и начисления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lastRenderedPageBreak/>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1 378 361,14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88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1 378 361,14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24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1330012110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1 378 361,14</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834 000,00</w:t>
            </w:r>
          </w:p>
        </w:tc>
      </w:tr>
      <w:tr w:rsidR="00A50A41" w:rsidRPr="007476B7" w:rsidTr="00315997">
        <w:trPr>
          <w:trHeight w:val="73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Муниципальная программа Баганского района Новосибирской области "Развитие физической культуры и спорта в Баганском районе"- расходы на содержание спорта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single" w:sz="4" w:space="0" w:color="auto"/>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1330012190</w:t>
            </w:r>
          </w:p>
        </w:tc>
        <w:tc>
          <w:tcPr>
            <w:tcW w:w="56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rPr>
                <w:bCs/>
                <w:sz w:val="20"/>
                <w:szCs w:val="20"/>
              </w:rPr>
            </w:pPr>
            <w:r w:rsidRPr="007476B7">
              <w:rPr>
                <w:bCs/>
                <w:sz w:val="20"/>
                <w:szCs w:val="20"/>
              </w:rPr>
              <w:t> </w:t>
            </w:r>
          </w:p>
        </w:tc>
        <w:tc>
          <w:tcPr>
            <w:tcW w:w="1417" w:type="dxa"/>
            <w:tcBorders>
              <w:top w:val="single" w:sz="4" w:space="0" w:color="auto"/>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450 260,00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5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200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397 960,00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49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240</w:t>
            </w:r>
          </w:p>
        </w:tc>
        <w:tc>
          <w:tcPr>
            <w:tcW w:w="141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397 960,00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55"/>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Иные бюджетные ассигнования</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800</w:t>
            </w:r>
          </w:p>
        </w:tc>
        <w:tc>
          <w:tcPr>
            <w:tcW w:w="1417" w:type="dxa"/>
            <w:tcBorders>
              <w:top w:val="nil"/>
              <w:left w:val="single" w:sz="4" w:space="0" w:color="auto"/>
              <w:bottom w:val="nil"/>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52 300,00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70"/>
        </w:trPr>
        <w:tc>
          <w:tcPr>
            <w:tcW w:w="3403"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A50A41" w:rsidRPr="007476B7" w:rsidRDefault="00A50A41" w:rsidP="00315997">
            <w:pPr>
              <w:rPr>
                <w:bCs/>
                <w:sz w:val="20"/>
                <w:szCs w:val="20"/>
              </w:rPr>
            </w:pPr>
            <w:r w:rsidRPr="007476B7">
              <w:rPr>
                <w:bCs/>
                <w:sz w:val="20"/>
                <w:szCs w:val="20"/>
              </w:rPr>
              <w:t>Уплата налогов, сборов и иных платежей</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007</w:t>
            </w:r>
          </w:p>
        </w:tc>
        <w:tc>
          <w:tcPr>
            <w:tcW w:w="567" w:type="dxa"/>
            <w:tcBorders>
              <w:top w:val="nil"/>
              <w:left w:val="nil"/>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11</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02</w:t>
            </w:r>
          </w:p>
        </w:tc>
        <w:tc>
          <w:tcPr>
            <w:tcW w:w="1276"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1330012190</w:t>
            </w:r>
          </w:p>
        </w:tc>
        <w:tc>
          <w:tcPr>
            <w:tcW w:w="567" w:type="dxa"/>
            <w:tcBorders>
              <w:top w:val="nil"/>
              <w:left w:val="single" w:sz="4" w:space="0" w:color="auto"/>
              <w:bottom w:val="single" w:sz="4" w:space="0" w:color="auto"/>
              <w:right w:val="nil"/>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850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Cs/>
                <w:sz w:val="20"/>
                <w:szCs w:val="20"/>
              </w:rPr>
            </w:pPr>
            <w:r w:rsidRPr="007476B7">
              <w:rPr>
                <w:bCs/>
                <w:sz w:val="20"/>
                <w:szCs w:val="20"/>
              </w:rPr>
              <w:t>52 300,00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c>
          <w:tcPr>
            <w:tcW w:w="1276" w:type="dxa"/>
            <w:tcBorders>
              <w:top w:val="nil"/>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Cs/>
                <w:sz w:val="20"/>
                <w:szCs w:val="20"/>
              </w:rPr>
            </w:pPr>
            <w:r w:rsidRPr="007476B7">
              <w:rPr>
                <w:bCs/>
                <w:sz w:val="20"/>
                <w:szCs w:val="20"/>
              </w:rPr>
              <w:t>0,00</w:t>
            </w:r>
          </w:p>
        </w:tc>
      </w:tr>
      <w:tr w:rsidR="00A50A41" w:rsidRPr="007476B7" w:rsidTr="00315997">
        <w:trPr>
          <w:trHeight w:val="270"/>
        </w:trPr>
        <w:tc>
          <w:tcPr>
            <w:tcW w:w="3403" w:type="dxa"/>
            <w:tcBorders>
              <w:top w:val="single" w:sz="4" w:space="0" w:color="auto"/>
              <w:left w:val="single" w:sz="8" w:space="0" w:color="auto"/>
              <w:bottom w:val="single" w:sz="8" w:space="0" w:color="auto"/>
              <w:right w:val="single" w:sz="4" w:space="0" w:color="auto"/>
            </w:tcBorders>
            <w:shd w:val="clear" w:color="auto" w:fill="auto"/>
            <w:vAlign w:val="bottom"/>
            <w:hideMark/>
          </w:tcPr>
          <w:p w:rsidR="00A50A41" w:rsidRPr="007476B7" w:rsidRDefault="00A50A41" w:rsidP="00315997">
            <w:pPr>
              <w:rPr>
                <w:b/>
                <w:bCs/>
                <w:sz w:val="20"/>
                <w:szCs w:val="20"/>
              </w:rPr>
            </w:pPr>
            <w:r w:rsidRPr="007476B7">
              <w:rPr>
                <w:b/>
                <w:bCs/>
                <w:sz w:val="20"/>
                <w:szCs w:val="20"/>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50A41" w:rsidRPr="007476B7" w:rsidRDefault="00A50A41" w:rsidP="00315997">
            <w:pPr>
              <w:jc w:val="center"/>
              <w:rPr>
                <w:b/>
                <w:bCs/>
                <w:sz w:val="20"/>
                <w:szCs w:val="20"/>
              </w:rPr>
            </w:pPr>
          </w:p>
        </w:tc>
        <w:tc>
          <w:tcPr>
            <w:tcW w:w="567" w:type="dxa"/>
            <w:tcBorders>
              <w:top w:val="single" w:sz="4" w:space="0" w:color="auto"/>
              <w:left w:val="nil"/>
              <w:bottom w:val="single" w:sz="8" w:space="0" w:color="auto"/>
              <w:right w:val="nil"/>
            </w:tcBorders>
            <w:shd w:val="clear" w:color="auto" w:fill="auto"/>
            <w:vAlign w:val="bottom"/>
            <w:hideMark/>
          </w:tcPr>
          <w:p w:rsidR="00A50A41" w:rsidRPr="007476B7" w:rsidRDefault="00A50A41" w:rsidP="00315997">
            <w:pPr>
              <w:jc w:val="center"/>
              <w:rPr>
                <w:b/>
                <w:bCs/>
                <w:sz w:val="20"/>
                <w:szCs w:val="20"/>
              </w:rPr>
            </w:pPr>
          </w:p>
        </w:tc>
        <w:tc>
          <w:tcPr>
            <w:tcW w:w="567" w:type="dxa"/>
            <w:tcBorders>
              <w:top w:val="single" w:sz="4" w:space="0" w:color="auto"/>
              <w:left w:val="single" w:sz="4" w:space="0" w:color="auto"/>
              <w:bottom w:val="single" w:sz="8" w:space="0" w:color="auto"/>
              <w:right w:val="nil"/>
            </w:tcBorders>
            <w:shd w:val="clear" w:color="auto" w:fill="auto"/>
            <w:vAlign w:val="bottom"/>
            <w:hideMark/>
          </w:tcPr>
          <w:p w:rsidR="00A50A41" w:rsidRPr="007476B7" w:rsidRDefault="00A50A41" w:rsidP="00315997">
            <w:pPr>
              <w:jc w:val="center"/>
              <w:rPr>
                <w:b/>
                <w:bCs/>
                <w:sz w:val="20"/>
                <w:szCs w:val="20"/>
              </w:rPr>
            </w:pPr>
          </w:p>
        </w:tc>
        <w:tc>
          <w:tcPr>
            <w:tcW w:w="1276" w:type="dxa"/>
            <w:tcBorders>
              <w:top w:val="single" w:sz="4" w:space="0" w:color="auto"/>
              <w:left w:val="single" w:sz="4" w:space="0" w:color="auto"/>
              <w:bottom w:val="single" w:sz="8" w:space="0" w:color="auto"/>
              <w:right w:val="nil"/>
            </w:tcBorders>
            <w:shd w:val="clear" w:color="auto" w:fill="auto"/>
            <w:vAlign w:val="bottom"/>
            <w:hideMark/>
          </w:tcPr>
          <w:p w:rsidR="00A50A41" w:rsidRPr="007476B7" w:rsidRDefault="00A50A41" w:rsidP="00315997">
            <w:pPr>
              <w:jc w:val="center"/>
              <w:rPr>
                <w:b/>
                <w:bCs/>
                <w:sz w:val="20"/>
                <w:szCs w:val="20"/>
              </w:rPr>
            </w:pPr>
          </w:p>
        </w:tc>
        <w:tc>
          <w:tcPr>
            <w:tcW w:w="567" w:type="dxa"/>
            <w:tcBorders>
              <w:top w:val="single" w:sz="4" w:space="0" w:color="auto"/>
              <w:left w:val="single" w:sz="4" w:space="0" w:color="auto"/>
              <w:bottom w:val="single" w:sz="8" w:space="0" w:color="auto"/>
              <w:right w:val="nil"/>
            </w:tcBorders>
            <w:shd w:val="clear" w:color="auto" w:fill="auto"/>
            <w:vAlign w:val="bottom"/>
            <w:hideMark/>
          </w:tcPr>
          <w:p w:rsidR="00A50A41" w:rsidRPr="007476B7" w:rsidRDefault="00A50A41" w:rsidP="00315997">
            <w:pPr>
              <w:jc w:val="center"/>
              <w:rPr>
                <w:b/>
                <w:bCs/>
                <w:sz w:val="20"/>
                <w:szCs w:val="20"/>
              </w:rPr>
            </w:pPr>
          </w:p>
        </w:tc>
        <w:tc>
          <w:tcPr>
            <w:tcW w:w="1417" w:type="dxa"/>
            <w:tcBorders>
              <w:top w:val="single" w:sz="4" w:space="0" w:color="auto"/>
              <w:left w:val="single" w:sz="4" w:space="0" w:color="auto"/>
              <w:bottom w:val="single" w:sz="8" w:space="0" w:color="auto"/>
              <w:right w:val="single" w:sz="4" w:space="0" w:color="auto"/>
            </w:tcBorders>
            <w:shd w:val="clear" w:color="auto" w:fill="auto"/>
            <w:vAlign w:val="bottom"/>
            <w:hideMark/>
          </w:tcPr>
          <w:p w:rsidR="00A50A41" w:rsidRPr="007476B7" w:rsidRDefault="00A50A41" w:rsidP="00315997">
            <w:pPr>
              <w:jc w:val="center"/>
              <w:rPr>
                <w:b/>
                <w:bCs/>
                <w:sz w:val="20"/>
                <w:szCs w:val="20"/>
              </w:rPr>
            </w:pPr>
            <w:r w:rsidRPr="007476B7">
              <w:rPr>
                <w:b/>
                <w:bCs/>
                <w:sz w:val="20"/>
                <w:szCs w:val="20"/>
              </w:rPr>
              <w:t>18 633 463,10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7476B7" w:rsidRDefault="00A50A41" w:rsidP="00315997">
            <w:pPr>
              <w:jc w:val="center"/>
              <w:rPr>
                <w:b/>
                <w:bCs/>
                <w:sz w:val="20"/>
                <w:szCs w:val="20"/>
              </w:rPr>
            </w:pPr>
            <w:r w:rsidRPr="007476B7">
              <w:rPr>
                <w:b/>
                <w:bCs/>
                <w:sz w:val="20"/>
                <w:szCs w:val="20"/>
              </w:rPr>
              <w:t>9 872 855,20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A50A41" w:rsidRPr="007476B7" w:rsidRDefault="00A50A41" w:rsidP="00315997">
            <w:pPr>
              <w:jc w:val="center"/>
              <w:rPr>
                <w:b/>
                <w:bCs/>
                <w:sz w:val="20"/>
                <w:szCs w:val="20"/>
              </w:rPr>
            </w:pPr>
            <w:r w:rsidRPr="007476B7">
              <w:rPr>
                <w:b/>
                <w:bCs/>
                <w:sz w:val="20"/>
                <w:szCs w:val="20"/>
              </w:rPr>
              <w:t>7 103 714,10</w:t>
            </w:r>
          </w:p>
        </w:tc>
      </w:tr>
    </w:tbl>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p>
    <w:p w:rsidR="00A50A41" w:rsidRDefault="00A50A41" w:rsidP="00A50A41">
      <w:pPr>
        <w:jc w:val="right"/>
      </w:pPr>
      <w:r>
        <w:t>ПРИЛОЖЕНИЕ № 7</w:t>
      </w:r>
    </w:p>
    <w:p w:rsidR="00A50A41" w:rsidRDefault="00A50A41" w:rsidP="00A50A41">
      <w:pPr>
        <w:ind w:firstLine="708"/>
        <w:jc w:val="right"/>
      </w:pPr>
      <w:r>
        <w:t>Утверждено р</w:t>
      </w:r>
      <w:r w:rsidRPr="003763EC">
        <w:t xml:space="preserve">ешением </w:t>
      </w:r>
      <w:r>
        <w:t>54</w:t>
      </w:r>
      <w:r w:rsidRPr="003763EC">
        <w:t xml:space="preserve"> сессии</w:t>
      </w:r>
    </w:p>
    <w:p w:rsidR="00A50A41" w:rsidRDefault="00A50A41" w:rsidP="00A50A41">
      <w:pPr>
        <w:ind w:firstLine="708"/>
        <w:jc w:val="right"/>
      </w:pPr>
      <w:r w:rsidRPr="003763EC">
        <w:t xml:space="preserve"> Совета Депутатов Лозовского сельсовета </w:t>
      </w:r>
    </w:p>
    <w:p w:rsidR="00A50A41" w:rsidRDefault="00A50A41" w:rsidP="00A50A41">
      <w:pPr>
        <w:ind w:firstLine="708"/>
        <w:jc w:val="right"/>
      </w:pPr>
      <w:r w:rsidRPr="003763EC">
        <w:t>Баганского района</w:t>
      </w:r>
      <w:r>
        <w:t xml:space="preserve"> Новосибирской области</w:t>
      </w:r>
    </w:p>
    <w:p w:rsidR="00A50A41" w:rsidRDefault="00A50A41" w:rsidP="00A50A41">
      <w:pPr>
        <w:ind w:firstLine="708"/>
        <w:jc w:val="right"/>
      </w:pPr>
      <w:r w:rsidRPr="003763EC">
        <w:t xml:space="preserve"> от </w:t>
      </w:r>
      <w:r>
        <w:t>24 дека</w:t>
      </w:r>
      <w:r w:rsidRPr="003763EC">
        <w:t xml:space="preserve">бря 2019 года № </w:t>
      </w:r>
      <w:r>
        <w:t>259</w:t>
      </w:r>
    </w:p>
    <w:p w:rsidR="00A50A41" w:rsidRDefault="00A50A41" w:rsidP="00A50A41">
      <w:pPr>
        <w:ind w:firstLine="708"/>
        <w:jc w:val="right"/>
      </w:pPr>
    </w:p>
    <w:p w:rsidR="00A50A41" w:rsidRDefault="00A50A41" w:rsidP="00A50A41">
      <w:pPr>
        <w:ind w:firstLine="708"/>
        <w:jc w:val="center"/>
      </w:pPr>
      <w:r w:rsidRPr="00AB6680">
        <w:t>Перечень муниципальных  программ Лозовского сельсовета Баганского района Новосибирской области, предусмотренных к финансированию из  бюджета муниципального Баганского района на 2020 год и плановый период 2021-2022гг.</w:t>
      </w:r>
    </w:p>
    <w:p w:rsidR="00A50A41" w:rsidRDefault="00A50A41" w:rsidP="00A50A41">
      <w:pPr>
        <w:ind w:firstLine="708"/>
        <w:jc w:val="right"/>
      </w:pPr>
    </w:p>
    <w:p w:rsidR="00A50A41" w:rsidRDefault="00A50A41" w:rsidP="00A50A41">
      <w:pPr>
        <w:ind w:firstLine="708"/>
        <w:jc w:val="right"/>
      </w:pPr>
      <w:r w:rsidRPr="00AB6680">
        <w:t>Таблица 1</w:t>
      </w:r>
    </w:p>
    <w:tbl>
      <w:tblPr>
        <w:tblW w:w="0" w:type="auto"/>
        <w:tblInd w:w="103" w:type="dxa"/>
        <w:tblLayout w:type="fixed"/>
        <w:tblLook w:val="04A0"/>
      </w:tblPr>
      <w:tblGrid>
        <w:gridCol w:w="3691"/>
        <w:gridCol w:w="1559"/>
        <w:gridCol w:w="1418"/>
        <w:gridCol w:w="1559"/>
        <w:gridCol w:w="1241"/>
      </w:tblGrid>
      <w:tr w:rsidR="00A50A41" w:rsidRPr="00AB6680" w:rsidTr="00315997">
        <w:trPr>
          <w:trHeight w:val="509"/>
        </w:trPr>
        <w:tc>
          <w:tcPr>
            <w:tcW w:w="369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0A41" w:rsidRPr="00AB6680" w:rsidRDefault="00A50A41" w:rsidP="00315997">
            <w:pPr>
              <w:jc w:val="center"/>
              <w:rPr>
                <w:bCs/>
              </w:rPr>
            </w:pPr>
            <w:r w:rsidRPr="00AB6680">
              <w:rPr>
                <w:bCs/>
              </w:rPr>
              <w:t>Наименование программы</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0A41" w:rsidRPr="00AB6680" w:rsidRDefault="00A50A41" w:rsidP="00315997">
            <w:pPr>
              <w:jc w:val="center"/>
              <w:rPr>
                <w:bCs/>
              </w:rPr>
            </w:pPr>
            <w:r w:rsidRPr="00AB6680">
              <w:rPr>
                <w:bCs/>
              </w:rPr>
              <w:t>ЦСР</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0A41" w:rsidRPr="00AB6680" w:rsidRDefault="00A50A41" w:rsidP="00315997">
            <w:pPr>
              <w:jc w:val="center"/>
              <w:rPr>
                <w:bCs/>
              </w:rPr>
            </w:pPr>
            <w:r w:rsidRPr="00AB6680">
              <w:rPr>
                <w:bCs/>
              </w:rPr>
              <w:t>2020 год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0A41" w:rsidRPr="00AB6680" w:rsidRDefault="00A50A41" w:rsidP="00315997">
            <w:pPr>
              <w:jc w:val="center"/>
              <w:rPr>
                <w:bCs/>
                <w:color w:val="000000"/>
              </w:rPr>
            </w:pPr>
            <w:r w:rsidRPr="00AB6680">
              <w:rPr>
                <w:bCs/>
                <w:color w:val="000000"/>
              </w:rPr>
              <w:t xml:space="preserve">2021 год </w:t>
            </w:r>
          </w:p>
        </w:tc>
        <w:tc>
          <w:tcPr>
            <w:tcW w:w="124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50A41" w:rsidRPr="00AB6680" w:rsidRDefault="00A50A41" w:rsidP="00315997">
            <w:pPr>
              <w:jc w:val="center"/>
              <w:rPr>
                <w:bCs/>
                <w:color w:val="000000"/>
              </w:rPr>
            </w:pPr>
            <w:r w:rsidRPr="00AB6680">
              <w:rPr>
                <w:bCs/>
                <w:color w:val="000000"/>
              </w:rPr>
              <w:t>2022 год</w:t>
            </w:r>
          </w:p>
        </w:tc>
      </w:tr>
      <w:tr w:rsidR="00A50A41" w:rsidRPr="00AB6680" w:rsidTr="00315997">
        <w:trPr>
          <w:trHeight w:val="509"/>
        </w:trPr>
        <w:tc>
          <w:tcPr>
            <w:tcW w:w="3691" w:type="dxa"/>
            <w:vMerge/>
            <w:tcBorders>
              <w:top w:val="single" w:sz="4" w:space="0" w:color="auto"/>
              <w:left w:val="single" w:sz="4" w:space="0" w:color="auto"/>
              <w:bottom w:val="single" w:sz="4" w:space="0" w:color="auto"/>
              <w:right w:val="single" w:sz="4" w:space="0" w:color="auto"/>
            </w:tcBorders>
            <w:vAlign w:val="center"/>
            <w:hideMark/>
          </w:tcPr>
          <w:p w:rsidR="00A50A41" w:rsidRPr="00AB6680" w:rsidRDefault="00A50A41" w:rsidP="00315997">
            <w:pPr>
              <w:rPr>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50A41" w:rsidRPr="00AB6680" w:rsidRDefault="00A50A41" w:rsidP="00315997">
            <w:pPr>
              <w:rPr>
                <w:bCs/>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50A41" w:rsidRPr="00AB6680" w:rsidRDefault="00A50A41" w:rsidP="00315997">
            <w:pPr>
              <w:rPr>
                <w:bCs/>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A50A41" w:rsidRPr="00AB6680" w:rsidRDefault="00A50A41" w:rsidP="00315997">
            <w:pPr>
              <w:rPr>
                <w:bCs/>
                <w:color w:val="000000"/>
              </w:rPr>
            </w:pPr>
          </w:p>
        </w:tc>
        <w:tc>
          <w:tcPr>
            <w:tcW w:w="1241" w:type="dxa"/>
            <w:vMerge/>
            <w:tcBorders>
              <w:top w:val="single" w:sz="4" w:space="0" w:color="auto"/>
              <w:left w:val="single" w:sz="4" w:space="0" w:color="auto"/>
              <w:bottom w:val="single" w:sz="4" w:space="0" w:color="000000"/>
              <w:right w:val="single" w:sz="4" w:space="0" w:color="auto"/>
            </w:tcBorders>
            <w:vAlign w:val="center"/>
            <w:hideMark/>
          </w:tcPr>
          <w:p w:rsidR="00A50A41" w:rsidRPr="00AB6680" w:rsidRDefault="00A50A41" w:rsidP="00315997">
            <w:pPr>
              <w:rPr>
                <w:bCs/>
                <w:color w:val="000000"/>
              </w:rPr>
            </w:pPr>
          </w:p>
        </w:tc>
      </w:tr>
      <w:tr w:rsidR="00A50A41" w:rsidRPr="00AB6680" w:rsidTr="00315997">
        <w:trPr>
          <w:trHeight w:val="1950"/>
        </w:trPr>
        <w:tc>
          <w:tcPr>
            <w:tcW w:w="3691" w:type="dxa"/>
            <w:tcBorders>
              <w:top w:val="nil"/>
              <w:left w:val="single" w:sz="4" w:space="0" w:color="auto"/>
              <w:bottom w:val="single" w:sz="4" w:space="0" w:color="auto"/>
              <w:right w:val="single" w:sz="4" w:space="0" w:color="auto"/>
            </w:tcBorders>
            <w:shd w:val="clear" w:color="auto" w:fill="auto"/>
            <w:hideMark/>
          </w:tcPr>
          <w:p w:rsidR="00A50A41" w:rsidRPr="00AB6680" w:rsidRDefault="00A50A41" w:rsidP="00315997">
            <w:pPr>
              <w:rPr>
                <w:bCs/>
              </w:rPr>
            </w:pPr>
            <w:r w:rsidRPr="00AB6680">
              <w:rPr>
                <w:bCs/>
              </w:rPr>
              <w:t xml:space="preserve">Муниципальная программа "Управление муниципальными финансами Лозовского сельсовета Баганского района Новосибирской области" </w:t>
            </w:r>
          </w:p>
        </w:tc>
        <w:tc>
          <w:tcPr>
            <w:tcW w:w="1559" w:type="dxa"/>
            <w:tcBorders>
              <w:top w:val="nil"/>
              <w:left w:val="nil"/>
              <w:bottom w:val="single" w:sz="4" w:space="0" w:color="auto"/>
              <w:right w:val="single" w:sz="4" w:space="0" w:color="auto"/>
            </w:tcBorders>
            <w:shd w:val="clear" w:color="auto" w:fill="auto"/>
            <w:noWrap/>
            <w:vAlign w:val="center"/>
            <w:hideMark/>
          </w:tcPr>
          <w:p w:rsidR="00A50A41" w:rsidRPr="00AB6680" w:rsidRDefault="00A50A41" w:rsidP="00315997">
            <w:pPr>
              <w:jc w:val="center"/>
              <w:rPr>
                <w:bCs/>
              </w:rPr>
            </w:pPr>
            <w:r w:rsidRPr="00AB6680">
              <w:rPr>
                <w:bCs/>
              </w:rPr>
              <w:t> </w:t>
            </w:r>
          </w:p>
        </w:tc>
        <w:tc>
          <w:tcPr>
            <w:tcW w:w="1418" w:type="dxa"/>
            <w:tcBorders>
              <w:top w:val="nil"/>
              <w:left w:val="nil"/>
              <w:bottom w:val="single" w:sz="4" w:space="0" w:color="auto"/>
              <w:right w:val="single" w:sz="4" w:space="0" w:color="auto"/>
            </w:tcBorders>
            <w:shd w:val="clear" w:color="auto" w:fill="auto"/>
            <w:noWrap/>
            <w:vAlign w:val="center"/>
            <w:hideMark/>
          </w:tcPr>
          <w:p w:rsidR="00A50A41" w:rsidRPr="00AB6680" w:rsidRDefault="00A50A41" w:rsidP="00315997">
            <w:pPr>
              <w:jc w:val="right"/>
              <w:rPr>
                <w:bCs/>
              </w:rPr>
            </w:pPr>
            <w:r w:rsidRPr="00AB6680">
              <w:rPr>
                <w:bCs/>
              </w:rPr>
              <w:t>2017690,43</w:t>
            </w:r>
          </w:p>
        </w:tc>
        <w:tc>
          <w:tcPr>
            <w:tcW w:w="1559" w:type="dxa"/>
            <w:tcBorders>
              <w:top w:val="nil"/>
              <w:left w:val="nil"/>
              <w:bottom w:val="single" w:sz="4" w:space="0" w:color="auto"/>
              <w:right w:val="single" w:sz="4" w:space="0" w:color="auto"/>
            </w:tcBorders>
            <w:shd w:val="clear" w:color="auto" w:fill="auto"/>
            <w:noWrap/>
            <w:vAlign w:val="center"/>
            <w:hideMark/>
          </w:tcPr>
          <w:p w:rsidR="00A50A41" w:rsidRPr="00AB6680" w:rsidRDefault="00A50A41" w:rsidP="00315997">
            <w:pPr>
              <w:jc w:val="right"/>
              <w:rPr>
                <w:bCs/>
              </w:rPr>
            </w:pPr>
            <w:r w:rsidRPr="00AB6680">
              <w:rPr>
                <w:bCs/>
              </w:rPr>
              <w:t>0,00</w:t>
            </w:r>
          </w:p>
        </w:tc>
        <w:tc>
          <w:tcPr>
            <w:tcW w:w="1241" w:type="dxa"/>
            <w:tcBorders>
              <w:top w:val="nil"/>
              <w:left w:val="nil"/>
              <w:bottom w:val="single" w:sz="4" w:space="0" w:color="auto"/>
              <w:right w:val="single" w:sz="4" w:space="0" w:color="auto"/>
            </w:tcBorders>
            <w:shd w:val="clear" w:color="auto" w:fill="auto"/>
            <w:noWrap/>
            <w:vAlign w:val="center"/>
            <w:hideMark/>
          </w:tcPr>
          <w:p w:rsidR="00A50A41" w:rsidRPr="00AB6680" w:rsidRDefault="00A50A41" w:rsidP="00315997">
            <w:pPr>
              <w:jc w:val="right"/>
              <w:rPr>
                <w:bCs/>
              </w:rPr>
            </w:pPr>
            <w:r w:rsidRPr="00AB6680">
              <w:rPr>
                <w:bCs/>
              </w:rPr>
              <w:t>0,00</w:t>
            </w:r>
          </w:p>
        </w:tc>
      </w:tr>
      <w:tr w:rsidR="00A50A41" w:rsidRPr="00AB6680" w:rsidTr="00315997">
        <w:trPr>
          <w:trHeight w:val="126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color w:val="000000"/>
              </w:rPr>
            </w:pPr>
            <w:r w:rsidRPr="00AB6680">
              <w:rPr>
                <w:color w:val="000000"/>
              </w:rPr>
              <w:t>публичные нормативные обязательства подлежащие исполнению  за счет средств местного бюджета</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center"/>
            </w:pPr>
            <w:r w:rsidRPr="00AB6680">
              <w:t>0130091010</w:t>
            </w:r>
          </w:p>
        </w:tc>
        <w:tc>
          <w:tcPr>
            <w:tcW w:w="1418"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419000,00</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c>
          <w:tcPr>
            <w:tcW w:w="1241"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r>
      <w:tr w:rsidR="00A50A41" w:rsidRPr="00AB6680" w:rsidTr="00315997">
        <w:trPr>
          <w:trHeight w:val="63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color w:val="000000"/>
              </w:rPr>
            </w:pPr>
            <w:r w:rsidRPr="00AB6680">
              <w:rPr>
                <w:color w:val="000000"/>
              </w:rPr>
              <w:t>резервные фонды органов местного самоуправления</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center"/>
            </w:pPr>
            <w:r w:rsidRPr="00AB6680">
              <w:t>0130020550</w:t>
            </w:r>
          </w:p>
        </w:tc>
        <w:tc>
          <w:tcPr>
            <w:tcW w:w="1418"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1000,00</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c>
          <w:tcPr>
            <w:tcW w:w="1241"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r>
      <w:tr w:rsidR="00A50A41" w:rsidRPr="00AB6680" w:rsidTr="00315997">
        <w:trPr>
          <w:trHeight w:val="585"/>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color w:val="000000"/>
              </w:rPr>
            </w:pPr>
            <w:r w:rsidRPr="00AB6680">
              <w:rPr>
                <w:color w:val="000000"/>
              </w:rPr>
              <w:t>другие общегосударственные вопросы</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center"/>
            </w:pPr>
            <w:r w:rsidRPr="00AB6680">
              <w:t>0130092030</w:t>
            </w:r>
          </w:p>
        </w:tc>
        <w:tc>
          <w:tcPr>
            <w:tcW w:w="1418"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23000,00</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c>
          <w:tcPr>
            <w:tcW w:w="1241"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r>
      <w:tr w:rsidR="00A50A41" w:rsidRPr="00AB6680" w:rsidTr="00315997">
        <w:trPr>
          <w:trHeight w:val="73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A50A41" w:rsidRPr="00AB6680" w:rsidRDefault="00A50A41" w:rsidP="00315997">
            <w:pPr>
              <w:jc w:val="both"/>
              <w:rPr>
                <w:color w:val="000000"/>
              </w:rPr>
            </w:pPr>
            <w:r w:rsidRPr="00AB6680">
              <w:rPr>
                <w:color w:val="000000"/>
              </w:rPr>
              <w:t>Обеспечение деятельности подведоственных учреждений</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center"/>
            </w:pPr>
            <w:r w:rsidRPr="00AB6680">
              <w:t>0830042190</w:t>
            </w:r>
          </w:p>
        </w:tc>
        <w:tc>
          <w:tcPr>
            <w:tcW w:w="1418"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1574690,43</w:t>
            </w:r>
          </w:p>
        </w:tc>
        <w:tc>
          <w:tcPr>
            <w:tcW w:w="1559"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c>
          <w:tcPr>
            <w:tcW w:w="1241" w:type="dxa"/>
            <w:tcBorders>
              <w:top w:val="nil"/>
              <w:left w:val="nil"/>
              <w:bottom w:val="single" w:sz="4" w:space="0" w:color="auto"/>
              <w:right w:val="single" w:sz="4" w:space="0" w:color="auto"/>
            </w:tcBorders>
            <w:shd w:val="clear" w:color="auto" w:fill="auto"/>
            <w:vAlign w:val="bottom"/>
            <w:hideMark/>
          </w:tcPr>
          <w:p w:rsidR="00A50A41" w:rsidRPr="00AB6680" w:rsidRDefault="00A50A41" w:rsidP="00315997">
            <w:pPr>
              <w:jc w:val="right"/>
            </w:pPr>
            <w:r w:rsidRPr="00AB6680">
              <w:t>0,00</w:t>
            </w:r>
          </w:p>
        </w:tc>
      </w:tr>
      <w:tr w:rsidR="00A50A41" w:rsidRPr="00AB6680" w:rsidTr="00315997">
        <w:trPr>
          <w:trHeight w:val="189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bCs/>
                <w:color w:val="000000"/>
              </w:rPr>
            </w:pPr>
            <w:r w:rsidRPr="00AB6680">
              <w:rPr>
                <w:bCs/>
                <w:color w:val="000000"/>
              </w:rPr>
              <w:lastRenderedPageBreak/>
              <w:t>Муниципальная программа "Развитие автомобильных дорог местного значения Лозовского сельсовета Баганского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1526720,00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3583480,00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838610,00</w:t>
            </w:r>
          </w:p>
        </w:tc>
      </w:tr>
      <w:tr w:rsidR="00A50A41" w:rsidRPr="00AB6680" w:rsidTr="00315997">
        <w:trPr>
          <w:trHeight w:val="2895"/>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A50A41" w:rsidRPr="00AB6680" w:rsidRDefault="00A50A41" w:rsidP="00315997">
            <w:pPr>
              <w:rPr>
                <w:color w:val="000000"/>
              </w:rPr>
            </w:pPr>
            <w:r w:rsidRPr="00AB6680">
              <w:rPr>
                <w:color w:val="00000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из областного бюджета</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0420070760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800000,00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2800000,00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585"/>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0A41" w:rsidRPr="00AB6680" w:rsidRDefault="00A50A41" w:rsidP="00315997">
            <w:pPr>
              <w:rPr>
                <w:color w:val="000000"/>
              </w:rPr>
            </w:pPr>
            <w:r w:rsidRPr="00AB6680">
              <w:rPr>
                <w:color w:val="000000"/>
              </w:rPr>
              <w:t>софинансирования из местного бюджета</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0420021050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42105,00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147368,00</w:t>
            </w:r>
          </w:p>
        </w:tc>
        <w:tc>
          <w:tcPr>
            <w:tcW w:w="1241" w:type="dxa"/>
            <w:tcBorders>
              <w:top w:val="single" w:sz="4" w:space="0" w:color="auto"/>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36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color w:val="000000"/>
              </w:rPr>
            </w:pPr>
            <w:r w:rsidRPr="00AB6680">
              <w:rPr>
                <w:color w:val="000000"/>
              </w:rPr>
              <w:t>дорожный фонд</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0430019600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684615,00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636112,00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838610,00</w:t>
            </w:r>
          </w:p>
        </w:tc>
      </w:tr>
      <w:tr w:rsidR="00A50A41" w:rsidRPr="00AB6680" w:rsidTr="00315997">
        <w:trPr>
          <w:trHeight w:val="1575"/>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A50A41" w:rsidRPr="00AB6680" w:rsidRDefault="00A50A41" w:rsidP="00315997">
            <w:pPr>
              <w:jc w:val="both"/>
              <w:rPr>
                <w:bCs/>
                <w:color w:val="000000"/>
              </w:rPr>
            </w:pPr>
            <w:r w:rsidRPr="00AB6680">
              <w:rPr>
                <w:bCs/>
                <w:color w:val="000000"/>
              </w:rPr>
              <w:t>Муниципальная программа  "Жилищно-коммунальное хозяйство Лозовского сельсовета Баганского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r>
      <w:tr w:rsidR="00A50A41" w:rsidRPr="00AB6680" w:rsidTr="00315997">
        <w:trPr>
          <w:trHeight w:val="93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A50A41" w:rsidRPr="00AB6680" w:rsidRDefault="00A50A41" w:rsidP="00315997">
            <w:pPr>
              <w:jc w:val="both"/>
              <w:rPr>
                <w:color w:val="000000"/>
              </w:rPr>
            </w:pPr>
            <w:r w:rsidRPr="00AB6680">
              <w:rPr>
                <w:color w:val="000000"/>
              </w:rPr>
              <w:t>"Благоустройство территории.</w:t>
            </w:r>
            <w:r>
              <w:rPr>
                <w:color w:val="000000"/>
              </w:rPr>
              <w:t xml:space="preserve"> </w:t>
            </w:r>
            <w:r w:rsidRPr="00AB6680">
              <w:rPr>
                <w:color w:val="000000"/>
              </w:rPr>
              <w:t>Уличное освещение"</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0530000010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1080"/>
        </w:trPr>
        <w:tc>
          <w:tcPr>
            <w:tcW w:w="3691" w:type="dxa"/>
            <w:tcBorders>
              <w:top w:val="nil"/>
              <w:left w:val="single" w:sz="4" w:space="0" w:color="auto"/>
              <w:bottom w:val="single" w:sz="4" w:space="0" w:color="auto"/>
              <w:right w:val="single" w:sz="4" w:space="0" w:color="auto"/>
            </w:tcBorders>
            <w:shd w:val="clear" w:color="auto" w:fill="auto"/>
            <w:noWrap/>
            <w:vAlign w:val="center"/>
            <w:hideMark/>
          </w:tcPr>
          <w:p w:rsidR="00A50A41" w:rsidRPr="00AB6680" w:rsidRDefault="00A50A41" w:rsidP="00315997">
            <w:pPr>
              <w:jc w:val="both"/>
              <w:rPr>
                <w:color w:val="000000"/>
              </w:rPr>
            </w:pPr>
            <w:r w:rsidRPr="00AB6680">
              <w:rPr>
                <w:color w:val="000000"/>
              </w:rPr>
              <w:t>Благоустройство территории."Организация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0530000020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1290"/>
        </w:trPr>
        <w:tc>
          <w:tcPr>
            <w:tcW w:w="3691" w:type="dxa"/>
            <w:tcBorders>
              <w:top w:val="nil"/>
              <w:left w:val="single" w:sz="4" w:space="0" w:color="auto"/>
              <w:bottom w:val="single" w:sz="4" w:space="0" w:color="auto"/>
              <w:right w:val="single" w:sz="4" w:space="0" w:color="auto"/>
            </w:tcBorders>
            <w:shd w:val="clear" w:color="auto" w:fill="auto"/>
            <w:hideMark/>
          </w:tcPr>
          <w:p w:rsidR="00A50A41" w:rsidRPr="00AB6680" w:rsidRDefault="00A50A41" w:rsidP="00315997">
            <w:pPr>
              <w:rPr>
                <w:bCs/>
                <w:color w:val="000000"/>
              </w:rPr>
            </w:pPr>
            <w:r w:rsidRPr="00AB6680">
              <w:rPr>
                <w:bCs/>
                <w:color w:val="000000"/>
              </w:rPr>
              <w:t>Муниципальная программа "Культура Лозовского сельсовета Баганского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1552000,00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r>
      <w:tr w:rsidR="00A50A41" w:rsidRPr="00AB6680" w:rsidTr="00315997">
        <w:trPr>
          <w:trHeight w:val="630"/>
        </w:trPr>
        <w:tc>
          <w:tcPr>
            <w:tcW w:w="3691" w:type="dxa"/>
            <w:tcBorders>
              <w:top w:val="nil"/>
              <w:left w:val="single" w:sz="4" w:space="0" w:color="auto"/>
              <w:bottom w:val="single" w:sz="4" w:space="0" w:color="auto"/>
              <w:right w:val="single" w:sz="4" w:space="0" w:color="auto"/>
            </w:tcBorders>
            <w:shd w:val="clear" w:color="auto" w:fill="auto"/>
            <w:vAlign w:val="bottom"/>
            <w:hideMark/>
          </w:tcPr>
          <w:p w:rsidR="00A50A41" w:rsidRPr="00AB6680" w:rsidRDefault="00A50A41" w:rsidP="00315997">
            <w:pPr>
              <w:rPr>
                <w:color w:val="000000"/>
              </w:rPr>
            </w:pPr>
            <w:r w:rsidRPr="00AB6680">
              <w:rPr>
                <w:color w:val="000000"/>
              </w:rPr>
              <w:t>обеспечение деятельности учреждения</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0830040190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1552000,00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1965"/>
        </w:trPr>
        <w:tc>
          <w:tcPr>
            <w:tcW w:w="3691" w:type="dxa"/>
            <w:tcBorders>
              <w:top w:val="nil"/>
              <w:left w:val="single" w:sz="4" w:space="0" w:color="auto"/>
              <w:bottom w:val="single" w:sz="4" w:space="0" w:color="auto"/>
              <w:right w:val="single" w:sz="4" w:space="0" w:color="auto"/>
            </w:tcBorders>
            <w:shd w:val="clear" w:color="auto" w:fill="auto"/>
            <w:hideMark/>
          </w:tcPr>
          <w:p w:rsidR="00A50A41" w:rsidRPr="00AB6680" w:rsidRDefault="00A50A41" w:rsidP="00315997">
            <w:pPr>
              <w:rPr>
                <w:bCs/>
                <w:color w:val="000000"/>
              </w:rPr>
            </w:pPr>
            <w:r w:rsidRPr="00AB6680">
              <w:rPr>
                <w:bCs/>
                <w:color w:val="000000"/>
              </w:rPr>
              <w:t>Муниципальная программа "Развитие физической культуры и спорта в Лозовском сельсовете Баганского района Новосибирской области"</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t> </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397960,00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0,00</w:t>
            </w:r>
          </w:p>
        </w:tc>
      </w:tr>
      <w:tr w:rsidR="00A50A41" w:rsidRPr="00AB6680" w:rsidTr="00315997">
        <w:trPr>
          <w:trHeight w:val="720"/>
        </w:trPr>
        <w:tc>
          <w:tcPr>
            <w:tcW w:w="3691" w:type="dxa"/>
            <w:tcBorders>
              <w:top w:val="nil"/>
              <w:left w:val="single" w:sz="4" w:space="0" w:color="auto"/>
              <w:bottom w:val="single" w:sz="4" w:space="0" w:color="auto"/>
              <w:right w:val="single" w:sz="4" w:space="0" w:color="auto"/>
            </w:tcBorders>
            <w:shd w:val="clear" w:color="auto" w:fill="auto"/>
            <w:hideMark/>
          </w:tcPr>
          <w:p w:rsidR="00A50A41" w:rsidRPr="00AB6680" w:rsidRDefault="00A50A41" w:rsidP="00315997">
            <w:pPr>
              <w:rPr>
                <w:color w:val="000000"/>
              </w:rPr>
            </w:pPr>
            <w:r w:rsidRPr="00AB6680">
              <w:rPr>
                <w:color w:val="000000"/>
              </w:rPr>
              <w:t xml:space="preserve">Мероприятия в области физической </w:t>
            </w:r>
            <w:r w:rsidRPr="00AB6680">
              <w:rPr>
                <w:color w:val="000000"/>
              </w:rPr>
              <w:lastRenderedPageBreak/>
              <w:t>культуры и спорта</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center"/>
              <w:rPr>
                <w:color w:val="000000"/>
              </w:rPr>
            </w:pPr>
            <w:r w:rsidRPr="00AB6680">
              <w:rPr>
                <w:color w:val="000000"/>
              </w:rPr>
              <w:lastRenderedPageBreak/>
              <w:t>1330012190</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397960,00</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color w:val="000000"/>
              </w:rPr>
            </w:pPr>
            <w:r w:rsidRPr="00AB6680">
              <w:rPr>
                <w:color w:val="000000"/>
              </w:rPr>
              <w:t>0,00</w:t>
            </w:r>
          </w:p>
        </w:tc>
      </w:tr>
      <w:tr w:rsidR="00A50A41" w:rsidRPr="00AB6680" w:rsidTr="00315997">
        <w:trPr>
          <w:trHeight w:val="315"/>
        </w:trPr>
        <w:tc>
          <w:tcPr>
            <w:tcW w:w="52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0A41" w:rsidRPr="00AB6680" w:rsidRDefault="00A50A41" w:rsidP="00315997">
            <w:pPr>
              <w:jc w:val="center"/>
              <w:rPr>
                <w:bCs/>
                <w:color w:val="000000"/>
              </w:rPr>
            </w:pPr>
            <w:r w:rsidRPr="00AB6680">
              <w:rPr>
                <w:bCs/>
                <w:color w:val="000000"/>
              </w:rPr>
              <w:lastRenderedPageBreak/>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5494370,43</w:t>
            </w:r>
          </w:p>
        </w:tc>
        <w:tc>
          <w:tcPr>
            <w:tcW w:w="1559"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3583480,00</w:t>
            </w:r>
          </w:p>
        </w:tc>
        <w:tc>
          <w:tcPr>
            <w:tcW w:w="1241" w:type="dxa"/>
            <w:tcBorders>
              <w:top w:val="nil"/>
              <w:left w:val="nil"/>
              <w:bottom w:val="single" w:sz="4" w:space="0" w:color="auto"/>
              <w:right w:val="single" w:sz="4" w:space="0" w:color="auto"/>
            </w:tcBorders>
            <w:shd w:val="clear" w:color="auto" w:fill="auto"/>
            <w:noWrap/>
            <w:vAlign w:val="bottom"/>
            <w:hideMark/>
          </w:tcPr>
          <w:p w:rsidR="00A50A41" w:rsidRPr="00AB6680" w:rsidRDefault="00A50A41" w:rsidP="00315997">
            <w:pPr>
              <w:jc w:val="right"/>
              <w:rPr>
                <w:bCs/>
                <w:color w:val="000000"/>
              </w:rPr>
            </w:pPr>
            <w:r w:rsidRPr="00AB6680">
              <w:rPr>
                <w:bCs/>
                <w:color w:val="000000"/>
              </w:rPr>
              <w:t>838610,00</w:t>
            </w:r>
          </w:p>
        </w:tc>
      </w:tr>
    </w:tbl>
    <w:p w:rsidR="00A50A41" w:rsidRDefault="00A50A41" w:rsidP="00A50A41">
      <w:pPr>
        <w:ind w:firstLine="708"/>
      </w:pPr>
    </w:p>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 w:rsidR="00A50A41" w:rsidRDefault="00A50A41" w:rsidP="00A50A41">
      <w:pPr>
        <w:jc w:val="right"/>
      </w:pPr>
      <w:r>
        <w:t>ПРИЛОЖЕНИЕ № 13</w:t>
      </w:r>
    </w:p>
    <w:p w:rsidR="00A50A41" w:rsidRDefault="00A50A41" w:rsidP="00A50A41">
      <w:pPr>
        <w:ind w:firstLine="708"/>
        <w:jc w:val="right"/>
      </w:pPr>
      <w:r>
        <w:t>Утверждено р</w:t>
      </w:r>
      <w:r w:rsidRPr="003763EC">
        <w:t xml:space="preserve">ешением </w:t>
      </w:r>
      <w:r>
        <w:t>54</w:t>
      </w:r>
      <w:r w:rsidRPr="003763EC">
        <w:t xml:space="preserve"> сессии</w:t>
      </w:r>
    </w:p>
    <w:p w:rsidR="00A50A41" w:rsidRDefault="00A50A41" w:rsidP="00A50A41">
      <w:pPr>
        <w:ind w:firstLine="708"/>
        <w:jc w:val="right"/>
      </w:pPr>
      <w:r w:rsidRPr="003763EC">
        <w:t xml:space="preserve"> Совета Депутатов Лозовского сельсовета </w:t>
      </w:r>
    </w:p>
    <w:p w:rsidR="00A50A41" w:rsidRDefault="00A50A41" w:rsidP="00A50A41">
      <w:pPr>
        <w:ind w:firstLine="708"/>
        <w:jc w:val="right"/>
      </w:pPr>
      <w:r w:rsidRPr="003763EC">
        <w:t>Баганского района</w:t>
      </w:r>
      <w:r>
        <w:t xml:space="preserve"> Новосибирской области</w:t>
      </w:r>
    </w:p>
    <w:p w:rsidR="00A50A41" w:rsidRDefault="00A50A41" w:rsidP="00A50A41">
      <w:pPr>
        <w:ind w:firstLine="708"/>
        <w:jc w:val="right"/>
      </w:pPr>
      <w:r w:rsidRPr="003763EC">
        <w:t xml:space="preserve"> от </w:t>
      </w:r>
      <w:r>
        <w:t>24 дека</w:t>
      </w:r>
      <w:r w:rsidRPr="003763EC">
        <w:t xml:space="preserve">бря 2019 года № </w:t>
      </w:r>
      <w:r>
        <w:t>259</w:t>
      </w:r>
    </w:p>
    <w:p w:rsidR="00A50A41" w:rsidRDefault="00A50A41" w:rsidP="00A50A41">
      <w:pPr>
        <w:jc w:val="center"/>
      </w:pPr>
    </w:p>
    <w:p w:rsidR="00A50A41" w:rsidRDefault="00A50A41" w:rsidP="00A50A41">
      <w:pPr>
        <w:jc w:val="center"/>
      </w:pPr>
      <w:r w:rsidRPr="00AB6680">
        <w:t>Источники финансирования дефицита бюджета Лозовского</w:t>
      </w:r>
    </w:p>
    <w:p w:rsidR="00A50A41" w:rsidRDefault="00A50A41" w:rsidP="00A50A41">
      <w:pPr>
        <w:jc w:val="center"/>
      </w:pPr>
      <w:r w:rsidRPr="00AB6680">
        <w:lastRenderedPageBreak/>
        <w:t>сельсовета на 2020 год и плановый период 2021-2022 гг.</w:t>
      </w:r>
    </w:p>
    <w:p w:rsidR="00A50A41" w:rsidRDefault="00A50A41" w:rsidP="00A50A41">
      <w:pPr>
        <w:jc w:val="center"/>
      </w:pPr>
    </w:p>
    <w:tbl>
      <w:tblPr>
        <w:tblW w:w="10120" w:type="dxa"/>
        <w:tblInd w:w="-796" w:type="dxa"/>
        <w:tblLook w:val="04A0"/>
      </w:tblPr>
      <w:tblGrid>
        <w:gridCol w:w="3180"/>
        <w:gridCol w:w="2520"/>
        <w:gridCol w:w="1560"/>
        <w:gridCol w:w="1460"/>
        <w:gridCol w:w="1400"/>
      </w:tblGrid>
      <w:tr w:rsidR="00A50A41" w:rsidRPr="00AB6680" w:rsidTr="00315997">
        <w:trPr>
          <w:trHeight w:val="481"/>
        </w:trPr>
        <w:tc>
          <w:tcPr>
            <w:tcW w:w="318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center"/>
              <w:rPr>
                <w:sz w:val="20"/>
                <w:szCs w:val="20"/>
              </w:rPr>
            </w:pPr>
            <w:r w:rsidRPr="00AB6680">
              <w:rPr>
                <w:sz w:val="20"/>
                <w:szCs w:val="20"/>
              </w:rPr>
              <w:t>Наименование показателя</w:t>
            </w:r>
          </w:p>
        </w:tc>
        <w:tc>
          <w:tcPr>
            <w:tcW w:w="2520" w:type="dxa"/>
            <w:vMerge w:val="restart"/>
            <w:tcBorders>
              <w:top w:val="single" w:sz="8" w:space="0" w:color="auto"/>
              <w:left w:val="single" w:sz="8" w:space="0" w:color="auto"/>
              <w:bottom w:val="nil"/>
              <w:right w:val="single" w:sz="8" w:space="0" w:color="auto"/>
            </w:tcBorders>
            <w:shd w:val="clear" w:color="auto" w:fill="auto"/>
            <w:vAlign w:val="center"/>
            <w:hideMark/>
          </w:tcPr>
          <w:p w:rsidR="00A50A41" w:rsidRPr="00AB6680" w:rsidRDefault="00A50A41" w:rsidP="00315997">
            <w:pPr>
              <w:jc w:val="center"/>
              <w:rPr>
                <w:sz w:val="20"/>
                <w:szCs w:val="20"/>
              </w:rPr>
            </w:pPr>
            <w:r w:rsidRPr="00AB6680">
              <w:rPr>
                <w:sz w:val="20"/>
                <w:szCs w:val="20"/>
              </w:rPr>
              <w:t>Код источника финансирования дефицита бюджета по бюджетной классификации</w:t>
            </w:r>
          </w:p>
        </w:tc>
        <w:tc>
          <w:tcPr>
            <w:tcW w:w="1560" w:type="dxa"/>
            <w:vMerge w:val="restart"/>
            <w:tcBorders>
              <w:top w:val="single" w:sz="8" w:space="0" w:color="auto"/>
              <w:left w:val="single" w:sz="8" w:space="0" w:color="auto"/>
              <w:bottom w:val="nil"/>
              <w:right w:val="nil"/>
            </w:tcBorders>
            <w:shd w:val="clear" w:color="auto" w:fill="auto"/>
            <w:vAlign w:val="center"/>
            <w:hideMark/>
          </w:tcPr>
          <w:p w:rsidR="00A50A41" w:rsidRPr="00AB6680" w:rsidRDefault="00A50A41" w:rsidP="00315997">
            <w:pPr>
              <w:jc w:val="center"/>
              <w:rPr>
                <w:sz w:val="20"/>
                <w:szCs w:val="20"/>
              </w:rPr>
            </w:pPr>
            <w:r w:rsidRPr="00AB6680">
              <w:rPr>
                <w:sz w:val="20"/>
                <w:szCs w:val="20"/>
              </w:rPr>
              <w:t>2020 г.</w:t>
            </w:r>
          </w:p>
        </w:tc>
        <w:tc>
          <w:tcPr>
            <w:tcW w:w="1460" w:type="dxa"/>
            <w:vMerge w:val="restart"/>
            <w:tcBorders>
              <w:top w:val="single" w:sz="8" w:space="0" w:color="auto"/>
              <w:left w:val="single" w:sz="8" w:space="0" w:color="auto"/>
              <w:bottom w:val="nil"/>
              <w:right w:val="single" w:sz="4" w:space="0" w:color="auto"/>
            </w:tcBorders>
            <w:shd w:val="clear" w:color="auto" w:fill="auto"/>
            <w:noWrap/>
            <w:vAlign w:val="center"/>
            <w:hideMark/>
          </w:tcPr>
          <w:p w:rsidR="00A50A41" w:rsidRPr="00AB6680" w:rsidRDefault="00A50A41" w:rsidP="00315997">
            <w:pPr>
              <w:jc w:val="center"/>
              <w:rPr>
                <w:sz w:val="20"/>
                <w:szCs w:val="20"/>
              </w:rPr>
            </w:pPr>
            <w:r w:rsidRPr="00AB6680">
              <w:rPr>
                <w:sz w:val="20"/>
                <w:szCs w:val="20"/>
              </w:rPr>
              <w:t>2021 г.</w:t>
            </w:r>
          </w:p>
        </w:tc>
        <w:tc>
          <w:tcPr>
            <w:tcW w:w="1400" w:type="dxa"/>
            <w:vMerge w:val="restart"/>
            <w:tcBorders>
              <w:top w:val="single" w:sz="8" w:space="0" w:color="auto"/>
              <w:left w:val="single" w:sz="4" w:space="0" w:color="auto"/>
              <w:bottom w:val="nil"/>
              <w:right w:val="single" w:sz="8" w:space="0" w:color="auto"/>
            </w:tcBorders>
            <w:shd w:val="clear" w:color="auto" w:fill="auto"/>
            <w:noWrap/>
            <w:vAlign w:val="center"/>
            <w:hideMark/>
          </w:tcPr>
          <w:p w:rsidR="00A50A41" w:rsidRPr="00AB6680" w:rsidRDefault="00A50A41" w:rsidP="00315997">
            <w:pPr>
              <w:jc w:val="center"/>
              <w:rPr>
                <w:sz w:val="20"/>
                <w:szCs w:val="20"/>
              </w:rPr>
            </w:pPr>
            <w:r w:rsidRPr="00AB6680">
              <w:rPr>
                <w:sz w:val="20"/>
                <w:szCs w:val="20"/>
              </w:rPr>
              <w:t>2022 г.</w:t>
            </w: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481"/>
        </w:trPr>
        <w:tc>
          <w:tcPr>
            <w:tcW w:w="3180" w:type="dxa"/>
            <w:vMerge/>
            <w:tcBorders>
              <w:top w:val="single" w:sz="8" w:space="0" w:color="auto"/>
              <w:left w:val="single" w:sz="8" w:space="0" w:color="auto"/>
              <w:bottom w:val="single" w:sz="4" w:space="0" w:color="auto"/>
              <w:right w:val="single" w:sz="8" w:space="0" w:color="auto"/>
            </w:tcBorders>
            <w:vAlign w:val="center"/>
            <w:hideMark/>
          </w:tcPr>
          <w:p w:rsidR="00A50A41" w:rsidRPr="00AB6680" w:rsidRDefault="00A50A41" w:rsidP="00315997">
            <w:pPr>
              <w:rPr>
                <w:sz w:val="20"/>
                <w:szCs w:val="20"/>
              </w:rPr>
            </w:pPr>
          </w:p>
        </w:tc>
        <w:tc>
          <w:tcPr>
            <w:tcW w:w="2520" w:type="dxa"/>
            <w:vMerge/>
            <w:tcBorders>
              <w:top w:val="single" w:sz="8" w:space="0" w:color="auto"/>
              <w:left w:val="single" w:sz="8" w:space="0" w:color="auto"/>
              <w:bottom w:val="nil"/>
              <w:right w:val="single" w:sz="8" w:space="0" w:color="auto"/>
            </w:tcBorders>
            <w:vAlign w:val="center"/>
            <w:hideMark/>
          </w:tcPr>
          <w:p w:rsidR="00A50A41" w:rsidRPr="00AB6680" w:rsidRDefault="00A50A41" w:rsidP="00315997">
            <w:pPr>
              <w:rPr>
                <w:sz w:val="20"/>
                <w:szCs w:val="20"/>
              </w:rPr>
            </w:pPr>
          </w:p>
        </w:tc>
        <w:tc>
          <w:tcPr>
            <w:tcW w:w="1560" w:type="dxa"/>
            <w:vMerge/>
            <w:tcBorders>
              <w:top w:val="single" w:sz="8" w:space="0" w:color="auto"/>
              <w:left w:val="single" w:sz="8" w:space="0" w:color="auto"/>
              <w:bottom w:val="nil"/>
              <w:right w:val="nil"/>
            </w:tcBorders>
            <w:vAlign w:val="center"/>
            <w:hideMark/>
          </w:tcPr>
          <w:p w:rsidR="00A50A41" w:rsidRPr="00AB6680" w:rsidRDefault="00A50A41" w:rsidP="00315997">
            <w:pPr>
              <w:rPr>
                <w:sz w:val="20"/>
                <w:szCs w:val="20"/>
              </w:rPr>
            </w:pPr>
          </w:p>
        </w:tc>
        <w:tc>
          <w:tcPr>
            <w:tcW w:w="1460" w:type="dxa"/>
            <w:vMerge/>
            <w:tcBorders>
              <w:top w:val="single" w:sz="8" w:space="0" w:color="auto"/>
              <w:left w:val="single" w:sz="8" w:space="0" w:color="auto"/>
              <w:bottom w:val="nil"/>
              <w:right w:val="single" w:sz="4" w:space="0" w:color="auto"/>
            </w:tcBorders>
            <w:vAlign w:val="center"/>
            <w:hideMark/>
          </w:tcPr>
          <w:p w:rsidR="00A50A41" w:rsidRPr="00AB6680" w:rsidRDefault="00A50A41" w:rsidP="00315997">
            <w:pPr>
              <w:rPr>
                <w:sz w:val="20"/>
                <w:szCs w:val="20"/>
              </w:rPr>
            </w:pPr>
          </w:p>
        </w:tc>
        <w:tc>
          <w:tcPr>
            <w:tcW w:w="1400" w:type="dxa"/>
            <w:vMerge/>
            <w:tcBorders>
              <w:top w:val="single" w:sz="8" w:space="0" w:color="auto"/>
              <w:left w:val="single" w:sz="4" w:space="0" w:color="auto"/>
              <w:bottom w:val="nil"/>
              <w:right w:val="single" w:sz="8" w:space="0" w:color="auto"/>
            </w:tcBorders>
            <w:vAlign w:val="center"/>
            <w:hideMark/>
          </w:tcPr>
          <w:p w:rsidR="00A50A41" w:rsidRPr="00AB6680" w:rsidRDefault="00A50A41" w:rsidP="00315997">
            <w:pPr>
              <w:rPr>
                <w:sz w:val="20"/>
                <w:szCs w:val="20"/>
              </w:rPr>
            </w:pPr>
          </w:p>
        </w:tc>
      </w:tr>
      <w:tr w:rsidR="00A50A41" w:rsidRPr="00AB6680" w:rsidTr="00315997">
        <w:trPr>
          <w:trHeight w:val="270"/>
        </w:trPr>
        <w:tc>
          <w:tcPr>
            <w:tcW w:w="31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50A41" w:rsidRPr="00AB6680" w:rsidRDefault="00A50A41" w:rsidP="00315997">
            <w:pPr>
              <w:jc w:val="center"/>
              <w:rPr>
                <w:sz w:val="20"/>
                <w:szCs w:val="20"/>
              </w:rPr>
            </w:pPr>
            <w:r w:rsidRPr="00AB6680">
              <w:rPr>
                <w:sz w:val="20"/>
                <w:szCs w:val="20"/>
              </w:rPr>
              <w:t>1</w:t>
            </w:r>
          </w:p>
        </w:tc>
        <w:tc>
          <w:tcPr>
            <w:tcW w:w="2520" w:type="dxa"/>
            <w:tcBorders>
              <w:top w:val="single" w:sz="8" w:space="0" w:color="auto"/>
              <w:left w:val="nil"/>
              <w:bottom w:val="single" w:sz="8" w:space="0" w:color="auto"/>
              <w:right w:val="single" w:sz="8" w:space="0" w:color="auto"/>
            </w:tcBorders>
            <w:shd w:val="clear" w:color="auto" w:fill="auto"/>
            <w:vAlign w:val="center"/>
            <w:hideMark/>
          </w:tcPr>
          <w:p w:rsidR="00A50A41" w:rsidRPr="00AB6680" w:rsidRDefault="00A50A41" w:rsidP="00315997">
            <w:pPr>
              <w:jc w:val="center"/>
              <w:rPr>
                <w:sz w:val="20"/>
                <w:szCs w:val="20"/>
              </w:rPr>
            </w:pPr>
            <w:r w:rsidRPr="00AB6680">
              <w:rPr>
                <w:sz w:val="20"/>
                <w:szCs w:val="20"/>
              </w:rPr>
              <w:t>3</w:t>
            </w:r>
          </w:p>
        </w:tc>
        <w:tc>
          <w:tcPr>
            <w:tcW w:w="1560" w:type="dxa"/>
            <w:tcBorders>
              <w:top w:val="single" w:sz="8" w:space="0" w:color="auto"/>
              <w:left w:val="nil"/>
              <w:bottom w:val="single" w:sz="8" w:space="0" w:color="auto"/>
              <w:right w:val="nil"/>
            </w:tcBorders>
            <w:shd w:val="clear" w:color="auto" w:fill="auto"/>
            <w:vAlign w:val="center"/>
            <w:hideMark/>
          </w:tcPr>
          <w:p w:rsidR="00A50A41" w:rsidRPr="00AB6680" w:rsidRDefault="00A50A41" w:rsidP="00315997">
            <w:pPr>
              <w:jc w:val="center"/>
              <w:rPr>
                <w:sz w:val="20"/>
                <w:szCs w:val="20"/>
              </w:rPr>
            </w:pPr>
            <w:r w:rsidRPr="00AB6680">
              <w:rPr>
                <w:sz w:val="20"/>
                <w:szCs w:val="20"/>
              </w:rPr>
              <w:t>4</w:t>
            </w:r>
          </w:p>
        </w:tc>
        <w:tc>
          <w:tcPr>
            <w:tcW w:w="146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A50A41" w:rsidRPr="00AB6680" w:rsidRDefault="00A50A41" w:rsidP="00315997">
            <w:pPr>
              <w:rPr>
                <w:sz w:val="20"/>
                <w:szCs w:val="20"/>
              </w:rPr>
            </w:pPr>
            <w:r w:rsidRPr="00AB6680">
              <w:rPr>
                <w:sz w:val="20"/>
                <w:szCs w:val="20"/>
              </w:rPr>
              <w:t> </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A50A41" w:rsidRPr="00AB6680" w:rsidRDefault="00A50A41" w:rsidP="00315997">
            <w:pPr>
              <w:rPr>
                <w:sz w:val="20"/>
                <w:szCs w:val="20"/>
              </w:rPr>
            </w:pPr>
            <w:r w:rsidRPr="00AB6680">
              <w:rPr>
                <w:sz w:val="20"/>
                <w:szCs w:val="20"/>
              </w:rPr>
              <w:t> </w:t>
            </w:r>
          </w:p>
        </w:tc>
      </w:tr>
      <w:tr w:rsidR="00A50A41" w:rsidRPr="00AB6680" w:rsidTr="00315997">
        <w:trPr>
          <w:trHeight w:val="765"/>
        </w:trPr>
        <w:tc>
          <w:tcPr>
            <w:tcW w:w="31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ИСТОЧНИКИ ВНУТРЕННЕГО ФИНАНСИРОВАНИЯ ДЕФИЦИТОВ БЮДЖЕТОВ</w:t>
            </w:r>
          </w:p>
        </w:tc>
        <w:tc>
          <w:tcPr>
            <w:tcW w:w="2520" w:type="dxa"/>
            <w:tcBorders>
              <w:top w:val="single" w:sz="4" w:space="0" w:color="auto"/>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000 90 00 00 00 00 0000 000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r>
      <w:tr w:rsidR="00A50A41" w:rsidRPr="00AB6680" w:rsidTr="00315997">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Источники внутреннего финансирования дефицитов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000 01 00 00 00 00 0000 000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Изменение остатков средств на счетах по учету средств бюджета</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000 01 05 00 00 00 0000 000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0,00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Увеличение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000 01 05 02 00 00 0000 500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Увеличение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000 01 05 02 01 00 0000 510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765"/>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Увеличение прочих остатков денежных средств бюджетов поселений</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000 01 05 02 01 00 0000 510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Уменьшение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000 01 05 00 00 00 0000 600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Уменьшение прочих остатков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000 01 05 02 00 00 0000 600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510"/>
        </w:trPr>
        <w:tc>
          <w:tcPr>
            <w:tcW w:w="318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Уменьшение прочих остатков денежных средств бюджетов</w:t>
            </w:r>
          </w:p>
        </w:tc>
        <w:tc>
          <w:tcPr>
            <w:tcW w:w="252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000 01 05 02 01 00 0000 610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r w:rsidR="00A50A41" w:rsidRPr="00AB6680" w:rsidTr="00315997">
        <w:trPr>
          <w:trHeight w:val="780"/>
        </w:trPr>
        <w:tc>
          <w:tcPr>
            <w:tcW w:w="3180" w:type="dxa"/>
            <w:tcBorders>
              <w:top w:val="nil"/>
              <w:left w:val="single" w:sz="8" w:space="0" w:color="auto"/>
              <w:bottom w:val="single" w:sz="8" w:space="0" w:color="auto"/>
              <w:right w:val="single" w:sz="8" w:space="0" w:color="auto"/>
            </w:tcBorders>
            <w:shd w:val="clear" w:color="auto" w:fill="auto"/>
            <w:vAlign w:val="center"/>
            <w:hideMark/>
          </w:tcPr>
          <w:p w:rsidR="00A50A41" w:rsidRPr="00AB6680" w:rsidRDefault="00A50A41" w:rsidP="00315997">
            <w:pPr>
              <w:rPr>
                <w:sz w:val="20"/>
                <w:szCs w:val="20"/>
              </w:rPr>
            </w:pPr>
            <w:r w:rsidRPr="00AB6680">
              <w:rPr>
                <w:sz w:val="20"/>
                <w:szCs w:val="20"/>
              </w:rPr>
              <w:t>Уменьшение прочих остатков денежных средств бюджетов поселений</w:t>
            </w:r>
          </w:p>
        </w:tc>
        <w:tc>
          <w:tcPr>
            <w:tcW w:w="2520" w:type="dxa"/>
            <w:tcBorders>
              <w:top w:val="nil"/>
              <w:left w:val="nil"/>
              <w:bottom w:val="single" w:sz="8"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000 01 05 02 01 10 0000 610</w:t>
            </w:r>
          </w:p>
        </w:tc>
        <w:tc>
          <w:tcPr>
            <w:tcW w:w="1560" w:type="dxa"/>
            <w:tcBorders>
              <w:top w:val="nil"/>
              <w:left w:val="nil"/>
              <w:bottom w:val="single" w:sz="4" w:space="0" w:color="auto"/>
              <w:right w:val="nil"/>
            </w:tcBorders>
            <w:shd w:val="clear" w:color="auto" w:fill="auto"/>
            <w:vAlign w:val="center"/>
            <w:hideMark/>
          </w:tcPr>
          <w:p w:rsidR="00A50A41" w:rsidRPr="00AB6680" w:rsidRDefault="00A50A41" w:rsidP="00315997">
            <w:pPr>
              <w:jc w:val="right"/>
              <w:rPr>
                <w:sz w:val="20"/>
                <w:szCs w:val="20"/>
              </w:rPr>
            </w:pPr>
            <w:r w:rsidRPr="00AB6680">
              <w:rPr>
                <w:sz w:val="20"/>
                <w:szCs w:val="20"/>
              </w:rPr>
              <w:t>18 633 463,10</w:t>
            </w:r>
          </w:p>
        </w:tc>
        <w:tc>
          <w:tcPr>
            <w:tcW w:w="1460" w:type="dxa"/>
            <w:tcBorders>
              <w:top w:val="nil"/>
              <w:left w:val="single" w:sz="8" w:space="0" w:color="auto"/>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9 872 875,20</w:t>
            </w:r>
          </w:p>
        </w:tc>
        <w:tc>
          <w:tcPr>
            <w:tcW w:w="1400" w:type="dxa"/>
            <w:tcBorders>
              <w:top w:val="nil"/>
              <w:left w:val="nil"/>
              <w:bottom w:val="single" w:sz="4" w:space="0" w:color="auto"/>
              <w:right w:val="single" w:sz="8" w:space="0" w:color="auto"/>
            </w:tcBorders>
            <w:shd w:val="clear" w:color="auto" w:fill="auto"/>
            <w:vAlign w:val="center"/>
            <w:hideMark/>
          </w:tcPr>
          <w:p w:rsidR="00A50A41" w:rsidRPr="00AB6680" w:rsidRDefault="00A50A41" w:rsidP="00315997">
            <w:pPr>
              <w:jc w:val="right"/>
              <w:rPr>
                <w:sz w:val="20"/>
                <w:szCs w:val="20"/>
              </w:rPr>
            </w:pPr>
            <w:r w:rsidRPr="00AB6680">
              <w:rPr>
                <w:sz w:val="20"/>
                <w:szCs w:val="20"/>
              </w:rPr>
              <w:t>7 103 714,10</w:t>
            </w:r>
          </w:p>
        </w:tc>
      </w:tr>
    </w:tbl>
    <w:p w:rsidR="00AB6680" w:rsidRPr="003763EC" w:rsidRDefault="00AB6680" w:rsidP="00A50A41">
      <w:pPr>
        <w:autoSpaceDE w:val="0"/>
        <w:autoSpaceDN w:val="0"/>
        <w:adjustRightInd w:val="0"/>
        <w:spacing w:after="0" w:line="240" w:lineRule="auto"/>
        <w:jc w:val="center"/>
        <w:rPr>
          <w:rFonts w:ascii="Times New Roman" w:hAnsi="Times New Roman" w:cs="Times New Roman"/>
          <w:sz w:val="24"/>
          <w:szCs w:val="24"/>
        </w:rPr>
      </w:pPr>
    </w:p>
    <w:sectPr w:rsidR="00AB6680" w:rsidRPr="003763EC" w:rsidSect="007476B7">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9A1" w:rsidRDefault="004579A1" w:rsidP="00DB31DE">
      <w:pPr>
        <w:spacing w:after="0" w:line="240" w:lineRule="auto"/>
      </w:pPr>
      <w:r>
        <w:separator/>
      </w:r>
    </w:p>
  </w:endnote>
  <w:endnote w:type="continuationSeparator" w:id="0">
    <w:p w:rsidR="004579A1" w:rsidRDefault="004579A1" w:rsidP="00DB31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Arial Unicode MS"/>
    <w:charset w:val="80"/>
    <w:family w:val="auto"/>
    <w:pitch w:val="variable"/>
    <w:sig w:usb0="00000001" w:usb1="00000000" w:usb2="01000407" w:usb3="00000000" w:csb0="0002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9A1" w:rsidRDefault="004579A1" w:rsidP="00DB31DE">
      <w:pPr>
        <w:spacing w:after="0" w:line="240" w:lineRule="auto"/>
      </w:pPr>
      <w:r>
        <w:separator/>
      </w:r>
    </w:p>
  </w:footnote>
  <w:footnote w:type="continuationSeparator" w:id="0">
    <w:p w:rsidR="004579A1" w:rsidRDefault="004579A1" w:rsidP="00DB31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
    <w:nsid w:val="7E054E24"/>
    <w:multiLevelType w:val="singleLevel"/>
    <w:tmpl w:val="0A4C5594"/>
    <w:lvl w:ilvl="0">
      <w:start w:val="1"/>
      <w:numFmt w:val="bullet"/>
      <w:pStyle w:val="a"/>
      <w:lvlText w:val=""/>
      <w:lvlJc w:val="left"/>
      <w:pPr>
        <w:tabs>
          <w:tab w:val="num" w:pos="360"/>
        </w:tabs>
        <w:ind w:left="360" w:hanging="360"/>
      </w:pPr>
      <w:rPr>
        <w:rFonts w:ascii="Symbol" w:hAnsi="Symbol"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DB31DE"/>
    <w:rsid w:val="00050CAB"/>
    <w:rsid w:val="000E0B5E"/>
    <w:rsid w:val="00334A6F"/>
    <w:rsid w:val="003763EC"/>
    <w:rsid w:val="004579A1"/>
    <w:rsid w:val="004B2D11"/>
    <w:rsid w:val="00622FDC"/>
    <w:rsid w:val="00666285"/>
    <w:rsid w:val="00690AA3"/>
    <w:rsid w:val="007476B7"/>
    <w:rsid w:val="008209A2"/>
    <w:rsid w:val="009C4965"/>
    <w:rsid w:val="00A50A41"/>
    <w:rsid w:val="00AB6680"/>
    <w:rsid w:val="00B408A3"/>
    <w:rsid w:val="00BC6099"/>
    <w:rsid w:val="00D526EC"/>
    <w:rsid w:val="00DB31DE"/>
    <w:rsid w:val="00DC4F06"/>
    <w:rsid w:val="00E63FBC"/>
    <w:rsid w:val="00E65A9A"/>
    <w:rsid w:val="00ED063E"/>
    <w:rsid w:val="00EF22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4965"/>
  </w:style>
  <w:style w:type="paragraph" w:styleId="1">
    <w:name w:val="heading 1"/>
    <w:basedOn w:val="a0"/>
    <w:next w:val="a0"/>
    <w:link w:val="10"/>
    <w:qFormat/>
    <w:rsid w:val="00DB31DE"/>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semiHidden/>
    <w:unhideWhenUsed/>
    <w:qFormat/>
    <w:rsid w:val="00A50A4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qFormat/>
    <w:rsid w:val="00DB31DE"/>
    <w:pPr>
      <w:keepNext/>
      <w:spacing w:after="0" w:line="240" w:lineRule="auto"/>
      <w:jc w:val="both"/>
      <w:outlineLvl w:val="2"/>
    </w:pPr>
    <w:rPr>
      <w:rFonts w:ascii="Times New Roman" w:eastAsia="Times New Roman" w:hAnsi="Times New Roman" w:cs="Times New Roman"/>
      <w:sz w:val="24"/>
      <w:szCs w:val="20"/>
    </w:rPr>
  </w:style>
  <w:style w:type="paragraph" w:styleId="4">
    <w:name w:val="heading 4"/>
    <w:basedOn w:val="a0"/>
    <w:next w:val="a0"/>
    <w:link w:val="40"/>
    <w:qFormat/>
    <w:rsid w:val="00DB31DE"/>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0"/>
    <w:next w:val="a0"/>
    <w:link w:val="50"/>
    <w:qFormat/>
    <w:rsid w:val="00DB31DE"/>
    <w:pPr>
      <w:keepNext/>
      <w:spacing w:after="0" w:line="240" w:lineRule="auto"/>
      <w:jc w:val="center"/>
      <w:outlineLvl w:val="4"/>
    </w:pPr>
    <w:rPr>
      <w:rFonts w:ascii="Times New Roman" w:eastAsia="Times New Roman" w:hAnsi="Times New Roman" w:cs="Times New Roman"/>
      <w:sz w:val="24"/>
      <w:szCs w:val="20"/>
    </w:rPr>
  </w:style>
  <w:style w:type="paragraph" w:styleId="7">
    <w:name w:val="heading 7"/>
    <w:basedOn w:val="a0"/>
    <w:next w:val="a0"/>
    <w:link w:val="70"/>
    <w:semiHidden/>
    <w:unhideWhenUsed/>
    <w:qFormat/>
    <w:rsid w:val="00DB31DE"/>
    <w:pPr>
      <w:spacing w:before="240" w:after="60" w:line="240" w:lineRule="auto"/>
      <w:outlineLvl w:val="6"/>
    </w:pPr>
    <w:rPr>
      <w:rFonts w:ascii="Calibri" w:eastAsia="Times New Roman" w:hAnsi="Calibri"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DB31D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B31DE"/>
    <w:rPr>
      <w:rFonts w:ascii="Arial" w:eastAsia="Times New Roman" w:hAnsi="Arial" w:cs="Arial"/>
      <w:sz w:val="20"/>
      <w:szCs w:val="20"/>
    </w:rPr>
  </w:style>
  <w:style w:type="paragraph" w:customStyle="1" w:styleId="11">
    <w:name w:val="Абзац списка1"/>
    <w:basedOn w:val="a0"/>
    <w:rsid w:val="00DB31DE"/>
    <w:pPr>
      <w:ind w:left="720"/>
      <w:contextualSpacing/>
    </w:pPr>
    <w:rPr>
      <w:rFonts w:ascii="Calibri" w:eastAsia="Times New Roman" w:hAnsi="Calibri" w:cs="Times New Roman"/>
      <w:lang w:eastAsia="en-US"/>
    </w:rPr>
  </w:style>
  <w:style w:type="character" w:customStyle="1" w:styleId="10">
    <w:name w:val="Заголовок 1 Знак"/>
    <w:basedOn w:val="a1"/>
    <w:link w:val="1"/>
    <w:rsid w:val="00DB31DE"/>
    <w:rPr>
      <w:rFonts w:ascii="Cambria" w:eastAsia="Times New Roman" w:hAnsi="Cambria" w:cs="Times New Roman"/>
      <w:b/>
      <w:bCs/>
      <w:kern w:val="32"/>
      <w:sz w:val="32"/>
      <w:szCs w:val="32"/>
    </w:rPr>
  </w:style>
  <w:style w:type="character" w:customStyle="1" w:styleId="30">
    <w:name w:val="Заголовок 3 Знак"/>
    <w:basedOn w:val="a1"/>
    <w:link w:val="3"/>
    <w:rsid w:val="00DB31DE"/>
    <w:rPr>
      <w:rFonts w:ascii="Times New Roman" w:eastAsia="Times New Roman" w:hAnsi="Times New Roman" w:cs="Times New Roman"/>
      <w:sz w:val="24"/>
      <w:szCs w:val="20"/>
    </w:rPr>
  </w:style>
  <w:style w:type="character" w:customStyle="1" w:styleId="40">
    <w:name w:val="Заголовок 4 Знак"/>
    <w:basedOn w:val="a1"/>
    <w:link w:val="4"/>
    <w:rsid w:val="00DB31DE"/>
    <w:rPr>
      <w:rFonts w:ascii="Times New Roman" w:eastAsia="Times New Roman" w:hAnsi="Times New Roman" w:cs="Times New Roman"/>
      <w:b/>
      <w:sz w:val="24"/>
      <w:szCs w:val="20"/>
    </w:rPr>
  </w:style>
  <w:style w:type="character" w:customStyle="1" w:styleId="50">
    <w:name w:val="Заголовок 5 Знак"/>
    <w:basedOn w:val="a1"/>
    <w:link w:val="5"/>
    <w:rsid w:val="00DB31DE"/>
    <w:rPr>
      <w:rFonts w:ascii="Times New Roman" w:eastAsia="Times New Roman" w:hAnsi="Times New Roman" w:cs="Times New Roman"/>
      <w:sz w:val="24"/>
      <w:szCs w:val="20"/>
    </w:rPr>
  </w:style>
  <w:style w:type="character" w:customStyle="1" w:styleId="70">
    <w:name w:val="Заголовок 7 Знак"/>
    <w:basedOn w:val="a1"/>
    <w:link w:val="7"/>
    <w:semiHidden/>
    <w:rsid w:val="00DB31DE"/>
    <w:rPr>
      <w:rFonts w:ascii="Calibri" w:eastAsia="Times New Roman" w:hAnsi="Calibri" w:cs="Times New Roman"/>
      <w:sz w:val="24"/>
      <w:szCs w:val="24"/>
    </w:rPr>
  </w:style>
  <w:style w:type="paragraph" w:styleId="a4">
    <w:name w:val="Body Text Indent"/>
    <w:aliases w:val="Основной текст 1,Надин стиль,Нумерованный список !!,Iniiaiie oaeno 1,Ioia?iaaiiue nienie !!,Iaaei noeeu"/>
    <w:basedOn w:val="a0"/>
    <w:link w:val="a5"/>
    <w:rsid w:val="00DB31DE"/>
    <w:pPr>
      <w:spacing w:after="120" w:line="240" w:lineRule="auto"/>
      <w:ind w:left="283"/>
    </w:pPr>
    <w:rPr>
      <w:rFonts w:ascii="Times New Roman" w:eastAsia="Times New Roman" w:hAnsi="Times New Roman" w:cs="Times New Roman"/>
      <w:sz w:val="24"/>
      <w:szCs w:val="24"/>
    </w:rPr>
  </w:style>
  <w:style w:type="character" w:customStyle="1" w:styleId="a5">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1"/>
    <w:link w:val="a4"/>
    <w:rsid w:val="00DB31DE"/>
    <w:rPr>
      <w:rFonts w:ascii="Times New Roman" w:eastAsia="Times New Roman" w:hAnsi="Times New Roman" w:cs="Times New Roman"/>
      <w:sz w:val="24"/>
      <w:szCs w:val="24"/>
    </w:rPr>
  </w:style>
  <w:style w:type="paragraph" w:styleId="21">
    <w:name w:val="Body Text First Indent 2"/>
    <w:basedOn w:val="a4"/>
    <w:link w:val="22"/>
    <w:rsid w:val="00DB31DE"/>
    <w:pPr>
      <w:ind w:firstLine="210"/>
    </w:pPr>
  </w:style>
  <w:style w:type="character" w:customStyle="1" w:styleId="22">
    <w:name w:val="Красная строка 2 Знак"/>
    <w:basedOn w:val="a5"/>
    <w:link w:val="21"/>
    <w:rsid w:val="00DB31DE"/>
  </w:style>
  <w:style w:type="paragraph" w:styleId="23">
    <w:name w:val="Body Text Indent 2"/>
    <w:basedOn w:val="a0"/>
    <w:link w:val="24"/>
    <w:rsid w:val="00DB31DE"/>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1"/>
    <w:link w:val="23"/>
    <w:rsid w:val="00DB31DE"/>
    <w:rPr>
      <w:rFonts w:ascii="Times New Roman" w:eastAsia="Times New Roman" w:hAnsi="Times New Roman" w:cs="Times New Roman"/>
      <w:sz w:val="24"/>
      <w:szCs w:val="24"/>
    </w:rPr>
  </w:style>
  <w:style w:type="paragraph" w:customStyle="1" w:styleId="210">
    <w:name w:val="Основной текст с отступом 21"/>
    <w:basedOn w:val="a0"/>
    <w:uiPriority w:val="99"/>
    <w:rsid w:val="00DB31DE"/>
    <w:pPr>
      <w:spacing w:after="0" w:line="240" w:lineRule="auto"/>
      <w:ind w:firstLine="426"/>
      <w:jc w:val="both"/>
    </w:pPr>
    <w:rPr>
      <w:rFonts w:ascii="Times New Roman" w:eastAsia="Times New Roman" w:hAnsi="Times New Roman" w:cs="Times New Roman"/>
      <w:sz w:val="28"/>
      <w:szCs w:val="20"/>
    </w:rPr>
  </w:style>
  <w:style w:type="paragraph" w:customStyle="1" w:styleId="220">
    <w:name w:val="Основной текст с отступом 22"/>
    <w:basedOn w:val="a0"/>
    <w:rsid w:val="00DB31DE"/>
    <w:pPr>
      <w:spacing w:after="0" w:line="240" w:lineRule="auto"/>
      <w:ind w:firstLine="426"/>
      <w:jc w:val="both"/>
    </w:pPr>
    <w:rPr>
      <w:rFonts w:ascii="Times New Roman" w:eastAsia="Times New Roman" w:hAnsi="Times New Roman" w:cs="Times New Roman"/>
      <w:sz w:val="28"/>
      <w:szCs w:val="20"/>
    </w:rPr>
  </w:style>
  <w:style w:type="paragraph" w:styleId="a6">
    <w:name w:val="List Paragraph"/>
    <w:basedOn w:val="a0"/>
    <w:uiPriority w:val="34"/>
    <w:qFormat/>
    <w:rsid w:val="00DB31DE"/>
    <w:pPr>
      <w:spacing w:after="0" w:line="240" w:lineRule="auto"/>
      <w:ind w:left="720"/>
      <w:contextualSpacing/>
    </w:pPr>
    <w:rPr>
      <w:rFonts w:ascii="Times New Roman" w:eastAsia="Times New Roman" w:hAnsi="Times New Roman" w:cs="Times New Roman"/>
      <w:sz w:val="24"/>
      <w:szCs w:val="24"/>
    </w:rPr>
  </w:style>
  <w:style w:type="paragraph" w:styleId="a7">
    <w:name w:val="No Spacing"/>
    <w:link w:val="a8"/>
    <w:uiPriority w:val="1"/>
    <w:qFormat/>
    <w:rsid w:val="00DB31DE"/>
    <w:pPr>
      <w:spacing w:after="0" w:line="240" w:lineRule="auto"/>
    </w:pPr>
    <w:rPr>
      <w:rFonts w:ascii="Calibri" w:eastAsia="Calibri" w:hAnsi="Calibri" w:cs="Times New Roman"/>
      <w:lang w:eastAsia="en-US"/>
    </w:rPr>
  </w:style>
  <w:style w:type="paragraph" w:customStyle="1" w:styleId="ConsNormal">
    <w:name w:val="ConsNormal"/>
    <w:rsid w:val="00DB31DE"/>
    <w:pPr>
      <w:widowControl w:val="0"/>
      <w:autoSpaceDE w:val="0"/>
      <w:autoSpaceDN w:val="0"/>
      <w:adjustRightInd w:val="0"/>
      <w:spacing w:after="0" w:line="240" w:lineRule="auto"/>
      <w:ind w:right="19772" w:firstLine="720"/>
    </w:pPr>
    <w:rPr>
      <w:rFonts w:ascii="Arial" w:eastAsia="Times New Roman" w:hAnsi="Arial" w:cs="Arial"/>
      <w:sz w:val="18"/>
      <w:szCs w:val="20"/>
    </w:rPr>
  </w:style>
  <w:style w:type="paragraph" w:styleId="25">
    <w:name w:val="Body Text 2"/>
    <w:basedOn w:val="a0"/>
    <w:link w:val="26"/>
    <w:unhideWhenUsed/>
    <w:rsid w:val="00DB31DE"/>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1"/>
    <w:link w:val="25"/>
    <w:rsid w:val="00DB31DE"/>
    <w:rPr>
      <w:rFonts w:ascii="Times New Roman" w:eastAsia="Times New Roman" w:hAnsi="Times New Roman" w:cs="Times New Roman"/>
      <w:sz w:val="24"/>
      <w:szCs w:val="24"/>
    </w:rPr>
  </w:style>
  <w:style w:type="paragraph" w:styleId="31">
    <w:name w:val="Body Text Indent 3"/>
    <w:basedOn w:val="a0"/>
    <w:link w:val="32"/>
    <w:uiPriority w:val="99"/>
    <w:unhideWhenUsed/>
    <w:rsid w:val="00DB31DE"/>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1"/>
    <w:link w:val="31"/>
    <w:uiPriority w:val="99"/>
    <w:rsid w:val="00DB31DE"/>
    <w:rPr>
      <w:rFonts w:ascii="Times New Roman" w:eastAsia="Times New Roman" w:hAnsi="Times New Roman" w:cs="Times New Roman"/>
      <w:sz w:val="16"/>
      <w:szCs w:val="16"/>
    </w:rPr>
  </w:style>
  <w:style w:type="paragraph" w:customStyle="1" w:styleId="BodyText211">
    <w:name w:val="Body Text 2.Мой Заголовок 1.Основной текст 1"/>
    <w:basedOn w:val="a0"/>
    <w:rsid w:val="00DB31DE"/>
    <w:pPr>
      <w:autoSpaceDE w:val="0"/>
      <w:autoSpaceDN w:val="0"/>
      <w:spacing w:after="0" w:line="240" w:lineRule="auto"/>
      <w:ind w:firstLine="709"/>
      <w:jc w:val="both"/>
    </w:pPr>
    <w:rPr>
      <w:rFonts w:ascii="Times New Roman" w:eastAsia="Times New Roman" w:hAnsi="Times New Roman" w:cs="Times New Roman"/>
      <w:sz w:val="28"/>
      <w:szCs w:val="28"/>
    </w:rPr>
  </w:style>
  <w:style w:type="paragraph" w:styleId="a9">
    <w:name w:val="Body Text"/>
    <w:aliases w:val="Знак1 Знак"/>
    <w:basedOn w:val="a0"/>
    <w:link w:val="aa"/>
    <w:rsid w:val="00DB31DE"/>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aliases w:val="Знак1 Знак Знак,Основной текст1 Знак"/>
    <w:basedOn w:val="a1"/>
    <w:link w:val="a9"/>
    <w:rsid w:val="00DB31DE"/>
    <w:rPr>
      <w:rFonts w:ascii="Times New Roman" w:eastAsia="Times New Roman" w:hAnsi="Times New Roman" w:cs="Times New Roman"/>
      <w:sz w:val="24"/>
      <w:szCs w:val="24"/>
    </w:rPr>
  </w:style>
  <w:style w:type="paragraph" w:styleId="ab">
    <w:name w:val="Title"/>
    <w:basedOn w:val="a0"/>
    <w:link w:val="ac"/>
    <w:qFormat/>
    <w:rsid w:val="00DB31DE"/>
    <w:pPr>
      <w:spacing w:after="0" w:line="240" w:lineRule="auto"/>
      <w:jc w:val="center"/>
    </w:pPr>
    <w:rPr>
      <w:rFonts w:ascii="Times New Roman" w:eastAsia="Times New Roman" w:hAnsi="Times New Roman" w:cs="Times New Roman"/>
      <w:b/>
      <w:sz w:val="36"/>
      <w:szCs w:val="28"/>
    </w:rPr>
  </w:style>
  <w:style w:type="character" w:customStyle="1" w:styleId="ac">
    <w:name w:val="Название Знак"/>
    <w:basedOn w:val="a1"/>
    <w:link w:val="ab"/>
    <w:rsid w:val="00DB31DE"/>
    <w:rPr>
      <w:rFonts w:ascii="Times New Roman" w:eastAsia="Times New Roman" w:hAnsi="Times New Roman" w:cs="Times New Roman"/>
      <w:b/>
      <w:sz w:val="36"/>
      <w:szCs w:val="28"/>
    </w:rPr>
  </w:style>
  <w:style w:type="paragraph" w:customStyle="1" w:styleId="12">
    <w:name w:val="Обычный1"/>
    <w:rsid w:val="00DB31DE"/>
    <w:pPr>
      <w:spacing w:after="0" w:line="240" w:lineRule="auto"/>
    </w:pPr>
    <w:rPr>
      <w:rFonts w:ascii="Times New Roman" w:eastAsia="Times New Roman" w:hAnsi="Times New Roman" w:cs="Times New Roman"/>
      <w:sz w:val="24"/>
      <w:szCs w:val="20"/>
    </w:rPr>
  </w:style>
  <w:style w:type="paragraph" w:styleId="33">
    <w:name w:val="Body Text 3"/>
    <w:basedOn w:val="a0"/>
    <w:link w:val="34"/>
    <w:rsid w:val="00DB31DE"/>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1"/>
    <w:link w:val="33"/>
    <w:rsid w:val="00DB31DE"/>
    <w:rPr>
      <w:rFonts w:ascii="Times New Roman" w:eastAsia="Times New Roman" w:hAnsi="Times New Roman" w:cs="Times New Roman"/>
      <w:sz w:val="16"/>
      <w:szCs w:val="16"/>
    </w:rPr>
  </w:style>
  <w:style w:type="paragraph" w:customStyle="1" w:styleId="Iniiaiieoaeno">
    <w:name w:val="Iniiaiie oaeno"/>
    <w:basedOn w:val="a0"/>
    <w:rsid w:val="00DB31DE"/>
    <w:pPr>
      <w:spacing w:after="0" w:line="240" w:lineRule="auto"/>
    </w:pPr>
    <w:rPr>
      <w:rFonts w:ascii="Times New Roman" w:eastAsia="Times New Roman" w:hAnsi="Times New Roman" w:cs="Times New Roman"/>
      <w:sz w:val="28"/>
      <w:szCs w:val="20"/>
    </w:rPr>
  </w:style>
  <w:style w:type="paragraph" w:styleId="ad">
    <w:name w:val="Subtitle"/>
    <w:basedOn w:val="a0"/>
    <w:link w:val="ae"/>
    <w:qFormat/>
    <w:rsid w:val="00DB31DE"/>
    <w:pPr>
      <w:spacing w:after="0" w:line="240" w:lineRule="auto"/>
    </w:pPr>
    <w:rPr>
      <w:rFonts w:ascii="Times New Roman" w:eastAsia="Times New Roman" w:hAnsi="Times New Roman" w:cs="Times New Roman"/>
      <w:b/>
      <w:bCs/>
      <w:sz w:val="28"/>
      <w:szCs w:val="24"/>
    </w:rPr>
  </w:style>
  <w:style w:type="character" w:customStyle="1" w:styleId="ae">
    <w:name w:val="Подзаголовок Знак"/>
    <w:basedOn w:val="a1"/>
    <w:link w:val="ad"/>
    <w:rsid w:val="00DB31DE"/>
    <w:rPr>
      <w:rFonts w:ascii="Times New Roman" w:eastAsia="Times New Roman" w:hAnsi="Times New Roman" w:cs="Times New Roman"/>
      <w:b/>
      <w:bCs/>
      <w:sz w:val="28"/>
      <w:szCs w:val="24"/>
    </w:rPr>
  </w:style>
  <w:style w:type="paragraph" w:styleId="af">
    <w:name w:val="Block Text"/>
    <w:basedOn w:val="a0"/>
    <w:rsid w:val="00DB31DE"/>
    <w:pPr>
      <w:spacing w:after="0" w:line="240" w:lineRule="auto"/>
      <w:ind w:left="-180" w:right="-339"/>
      <w:jc w:val="both"/>
    </w:pPr>
    <w:rPr>
      <w:rFonts w:ascii="Times New Roman" w:eastAsia="Times New Roman" w:hAnsi="Times New Roman" w:cs="Times New Roman"/>
      <w:sz w:val="28"/>
      <w:szCs w:val="24"/>
    </w:rPr>
  </w:style>
  <w:style w:type="paragraph" w:customStyle="1" w:styleId="af0">
    <w:name w:val="Стиль"/>
    <w:rsid w:val="00DB31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af1">
    <w:name w:val="Table Grid"/>
    <w:aliases w:val="Table Grid Report"/>
    <w:basedOn w:val="a2"/>
    <w:rsid w:val="00DB31D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Hyperlink"/>
    <w:uiPriority w:val="99"/>
    <w:unhideWhenUsed/>
    <w:rsid w:val="00DB31DE"/>
    <w:rPr>
      <w:color w:val="0000FF"/>
      <w:u w:val="single"/>
    </w:rPr>
  </w:style>
  <w:style w:type="paragraph" w:customStyle="1" w:styleId="a">
    <w:name w:val="черта"/>
    <w:basedOn w:val="a0"/>
    <w:rsid w:val="00DB31DE"/>
    <w:pPr>
      <w:widowControl w:val="0"/>
      <w:numPr>
        <w:numId w:val="2"/>
      </w:numPr>
      <w:tabs>
        <w:tab w:val="clear" w:pos="360"/>
        <w:tab w:val="left" w:pos="-3261"/>
        <w:tab w:val="num" w:pos="0"/>
        <w:tab w:val="left" w:pos="1134"/>
      </w:tabs>
      <w:spacing w:after="0" w:line="240" w:lineRule="auto"/>
      <w:ind w:left="0" w:firstLine="709"/>
      <w:jc w:val="both"/>
    </w:pPr>
    <w:rPr>
      <w:rFonts w:ascii="Times New Roman" w:eastAsia="Times New Roman" w:hAnsi="Times New Roman" w:cs="Times New Roman"/>
      <w:sz w:val="28"/>
      <w:szCs w:val="20"/>
    </w:rPr>
  </w:style>
  <w:style w:type="paragraph" w:customStyle="1" w:styleId="1A">
    <w:name w:val="Заголовок 1 A"/>
    <w:next w:val="a0"/>
    <w:autoRedefine/>
    <w:rsid w:val="00DB31DE"/>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spacing w:before="240" w:after="120" w:line="360" w:lineRule="exact"/>
      <w:jc w:val="both"/>
      <w:outlineLvl w:val="0"/>
    </w:pPr>
    <w:rPr>
      <w:rFonts w:ascii="Times New Roman" w:eastAsia="ヒラギノ角ゴ Pro W3" w:hAnsi="Times New Roman" w:cs="Times New Roman"/>
      <w:b/>
      <w:color w:val="000000"/>
      <w:sz w:val="28"/>
      <w:szCs w:val="20"/>
    </w:rPr>
  </w:style>
  <w:style w:type="paragraph" w:styleId="af3">
    <w:name w:val="header"/>
    <w:aliases w:val=" Знак,Знак"/>
    <w:basedOn w:val="a0"/>
    <w:link w:val="af4"/>
    <w:rsid w:val="00DB31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 Знак Знак,Знак Знак"/>
    <w:basedOn w:val="a1"/>
    <w:link w:val="af3"/>
    <w:rsid w:val="00DB31DE"/>
    <w:rPr>
      <w:rFonts w:ascii="Times New Roman" w:eastAsia="Times New Roman" w:hAnsi="Times New Roman" w:cs="Times New Roman"/>
      <w:sz w:val="24"/>
      <w:szCs w:val="24"/>
    </w:rPr>
  </w:style>
  <w:style w:type="character" w:customStyle="1" w:styleId="FontStyle11">
    <w:name w:val="Font Style11"/>
    <w:rsid w:val="00DB31DE"/>
    <w:rPr>
      <w:rFonts w:ascii="Times New Roman" w:hAnsi="Times New Roman" w:cs="Times New Roman"/>
      <w:sz w:val="26"/>
      <w:szCs w:val="26"/>
    </w:rPr>
  </w:style>
  <w:style w:type="paragraph" w:styleId="af5">
    <w:name w:val="Normal (Web)"/>
    <w:aliases w:val="Обычный (Web)1,Обычный (веб)1,Обычный (веб)11"/>
    <w:basedOn w:val="a0"/>
    <w:uiPriority w:val="99"/>
    <w:qFormat/>
    <w:rsid w:val="00DB31DE"/>
    <w:pPr>
      <w:spacing w:after="0" w:line="240" w:lineRule="auto"/>
    </w:pPr>
    <w:rPr>
      <w:rFonts w:ascii="Times New Roman" w:eastAsia="Times New Roman" w:hAnsi="Times New Roman" w:cs="Times New Roman"/>
      <w:sz w:val="24"/>
      <w:szCs w:val="24"/>
    </w:rPr>
  </w:style>
  <w:style w:type="character" w:styleId="af6">
    <w:name w:val="Emphasis"/>
    <w:uiPriority w:val="20"/>
    <w:qFormat/>
    <w:rsid w:val="00DB31DE"/>
    <w:rPr>
      <w:i/>
      <w:iCs/>
    </w:rPr>
  </w:style>
  <w:style w:type="paragraph" w:styleId="af7">
    <w:name w:val="footer"/>
    <w:basedOn w:val="a0"/>
    <w:link w:val="af8"/>
    <w:uiPriority w:val="99"/>
    <w:rsid w:val="00DB31D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1"/>
    <w:link w:val="af7"/>
    <w:uiPriority w:val="99"/>
    <w:rsid w:val="00DB31DE"/>
    <w:rPr>
      <w:rFonts w:ascii="Times New Roman" w:eastAsia="Times New Roman" w:hAnsi="Times New Roman" w:cs="Times New Roman"/>
      <w:sz w:val="24"/>
      <w:szCs w:val="24"/>
    </w:rPr>
  </w:style>
  <w:style w:type="paragraph" w:customStyle="1" w:styleId="ConsPlusNonformat">
    <w:name w:val="ConsPlusNonformat"/>
    <w:rsid w:val="00DB31DE"/>
    <w:pPr>
      <w:autoSpaceDE w:val="0"/>
      <w:autoSpaceDN w:val="0"/>
      <w:adjustRightInd w:val="0"/>
      <w:spacing w:after="0" w:line="240" w:lineRule="auto"/>
    </w:pPr>
    <w:rPr>
      <w:rFonts w:ascii="Courier New" w:eastAsia="Times New Roman" w:hAnsi="Courier New" w:cs="Courier New"/>
      <w:sz w:val="20"/>
      <w:szCs w:val="20"/>
    </w:rPr>
  </w:style>
  <w:style w:type="character" w:styleId="af9">
    <w:name w:val="page number"/>
    <w:rsid w:val="00DB31DE"/>
  </w:style>
  <w:style w:type="paragraph" w:styleId="afa">
    <w:name w:val="Balloon Text"/>
    <w:basedOn w:val="a0"/>
    <w:link w:val="afb"/>
    <w:uiPriority w:val="99"/>
    <w:unhideWhenUsed/>
    <w:rsid w:val="00DB31DE"/>
    <w:pPr>
      <w:spacing w:after="0" w:line="240" w:lineRule="auto"/>
    </w:pPr>
    <w:rPr>
      <w:rFonts w:ascii="Tahoma" w:eastAsia="Times New Roman" w:hAnsi="Tahoma" w:cs="Times New Roman"/>
      <w:sz w:val="16"/>
      <w:szCs w:val="16"/>
    </w:rPr>
  </w:style>
  <w:style w:type="character" w:customStyle="1" w:styleId="afb">
    <w:name w:val="Текст выноски Знак"/>
    <w:basedOn w:val="a1"/>
    <w:link w:val="afa"/>
    <w:uiPriority w:val="99"/>
    <w:rsid w:val="00DB31DE"/>
    <w:rPr>
      <w:rFonts w:ascii="Tahoma" w:eastAsia="Times New Roman" w:hAnsi="Tahoma" w:cs="Times New Roman"/>
      <w:sz w:val="16"/>
      <w:szCs w:val="16"/>
    </w:rPr>
  </w:style>
  <w:style w:type="paragraph" w:customStyle="1" w:styleId="afc">
    <w:name w:val="Знак Знак Знак Знак"/>
    <w:basedOn w:val="a0"/>
    <w:autoRedefine/>
    <w:rsid w:val="00DB31DE"/>
    <w:pPr>
      <w:tabs>
        <w:tab w:val="left" w:pos="2160"/>
      </w:tabs>
      <w:spacing w:before="120" w:after="0" w:line="240" w:lineRule="exact"/>
      <w:jc w:val="both"/>
    </w:pPr>
    <w:rPr>
      <w:rFonts w:ascii="Times New Roman" w:eastAsia="Times New Roman" w:hAnsi="Times New Roman" w:cs="Times New Roman"/>
      <w:noProof/>
      <w:sz w:val="24"/>
      <w:szCs w:val="24"/>
      <w:lang w:val="en-US"/>
    </w:rPr>
  </w:style>
  <w:style w:type="paragraph" w:customStyle="1" w:styleId="ConsPlusTitle">
    <w:name w:val="ConsPlusTitle"/>
    <w:rsid w:val="00DB31D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8">
    <w:name w:val="Без интервала Знак"/>
    <w:link w:val="a7"/>
    <w:uiPriority w:val="1"/>
    <w:rsid w:val="00DB31DE"/>
    <w:rPr>
      <w:rFonts w:ascii="Calibri" w:eastAsia="Calibri" w:hAnsi="Calibri" w:cs="Times New Roman"/>
      <w:lang w:eastAsia="en-US"/>
    </w:rPr>
  </w:style>
  <w:style w:type="paragraph" w:styleId="afd">
    <w:name w:val="footnote text"/>
    <w:basedOn w:val="a0"/>
    <w:link w:val="afe"/>
    <w:rsid w:val="00DB31DE"/>
    <w:pPr>
      <w:spacing w:after="0" w:line="240" w:lineRule="auto"/>
    </w:pPr>
    <w:rPr>
      <w:rFonts w:ascii="Times New Roman" w:eastAsia="Times New Roman" w:hAnsi="Times New Roman" w:cs="Times New Roman"/>
      <w:sz w:val="20"/>
      <w:szCs w:val="20"/>
    </w:rPr>
  </w:style>
  <w:style w:type="character" w:customStyle="1" w:styleId="afe">
    <w:name w:val="Текст сноски Знак"/>
    <w:basedOn w:val="a1"/>
    <w:link w:val="afd"/>
    <w:rsid w:val="00DB31DE"/>
    <w:rPr>
      <w:rFonts w:ascii="Times New Roman" w:eastAsia="Times New Roman" w:hAnsi="Times New Roman" w:cs="Times New Roman"/>
      <w:sz w:val="20"/>
      <w:szCs w:val="20"/>
    </w:rPr>
  </w:style>
  <w:style w:type="paragraph" w:customStyle="1" w:styleId="Default">
    <w:name w:val="Default"/>
    <w:rsid w:val="00DB31D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
    <w:name w:val="endnote reference"/>
    <w:rsid w:val="00DB31DE"/>
    <w:rPr>
      <w:vertAlign w:val="superscript"/>
    </w:rPr>
  </w:style>
  <w:style w:type="character" w:styleId="aff0">
    <w:name w:val="footnote reference"/>
    <w:rsid w:val="00DB31DE"/>
    <w:rPr>
      <w:vertAlign w:val="superscript"/>
    </w:rPr>
  </w:style>
  <w:style w:type="paragraph" w:customStyle="1" w:styleId="200">
    <w:name w:val="стиль 20"/>
    <w:basedOn w:val="a0"/>
    <w:link w:val="201"/>
    <w:qFormat/>
    <w:rsid w:val="00DB31DE"/>
    <w:pPr>
      <w:widowControl w:val="0"/>
      <w:autoSpaceDE w:val="0"/>
      <w:autoSpaceDN w:val="0"/>
      <w:adjustRightInd w:val="0"/>
      <w:spacing w:after="0" w:line="360" w:lineRule="auto"/>
      <w:ind w:firstLine="720"/>
      <w:jc w:val="both"/>
      <w:outlineLvl w:val="1"/>
    </w:pPr>
    <w:rPr>
      <w:rFonts w:ascii="Times New Roman" w:eastAsia="Times New Roman" w:hAnsi="Times New Roman" w:cs="Times New Roman"/>
      <w:sz w:val="28"/>
      <w:szCs w:val="20"/>
    </w:rPr>
  </w:style>
  <w:style w:type="character" w:customStyle="1" w:styleId="201">
    <w:name w:val="стиль 20 Знак"/>
    <w:link w:val="200"/>
    <w:rsid w:val="00DB31DE"/>
    <w:rPr>
      <w:rFonts w:ascii="Times New Roman" w:eastAsia="Times New Roman" w:hAnsi="Times New Roman" w:cs="Times New Roman"/>
      <w:sz w:val="28"/>
      <w:szCs w:val="20"/>
    </w:rPr>
  </w:style>
  <w:style w:type="paragraph" w:customStyle="1" w:styleId="Style4">
    <w:name w:val="Style4"/>
    <w:basedOn w:val="a0"/>
    <w:uiPriority w:val="99"/>
    <w:rsid w:val="00DB31DE"/>
    <w:pPr>
      <w:widowControl w:val="0"/>
      <w:autoSpaceDE w:val="0"/>
      <w:autoSpaceDN w:val="0"/>
      <w:adjustRightInd w:val="0"/>
      <w:spacing w:after="0" w:line="318" w:lineRule="exact"/>
      <w:ind w:firstLine="706"/>
      <w:jc w:val="both"/>
    </w:pPr>
    <w:rPr>
      <w:rFonts w:ascii="Times New Roman" w:eastAsia="Times New Roman" w:hAnsi="Times New Roman" w:cs="Times New Roman"/>
      <w:sz w:val="24"/>
      <w:szCs w:val="24"/>
    </w:rPr>
  </w:style>
  <w:style w:type="paragraph" w:customStyle="1" w:styleId="ConsTitle">
    <w:name w:val="ConsTitle"/>
    <w:rsid w:val="00DB31DE"/>
    <w:pPr>
      <w:widowControl w:val="0"/>
      <w:autoSpaceDE w:val="0"/>
      <w:autoSpaceDN w:val="0"/>
      <w:adjustRightInd w:val="0"/>
      <w:spacing w:after="0" w:line="240" w:lineRule="auto"/>
    </w:pPr>
    <w:rPr>
      <w:rFonts w:ascii="Arial" w:eastAsia="Times New Roman" w:hAnsi="Arial" w:cs="Arial"/>
      <w:b/>
      <w:bCs/>
      <w:sz w:val="16"/>
      <w:szCs w:val="16"/>
    </w:rPr>
  </w:style>
  <w:style w:type="character" w:customStyle="1" w:styleId="apple-style-span">
    <w:name w:val="apple-style-span"/>
    <w:rsid w:val="00DB31DE"/>
  </w:style>
  <w:style w:type="character" w:customStyle="1" w:styleId="aff1">
    <w:name w:val="Основной текст_"/>
    <w:link w:val="13"/>
    <w:rsid w:val="00DB31DE"/>
    <w:rPr>
      <w:shd w:val="clear" w:color="auto" w:fill="FFFFFF"/>
    </w:rPr>
  </w:style>
  <w:style w:type="character" w:customStyle="1" w:styleId="41">
    <w:name w:val="Основной текст (4)"/>
    <w:rsid w:val="00DB31D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character" w:customStyle="1" w:styleId="42">
    <w:name w:val="Основной текст (4) + Не курсив"/>
    <w:rsid w:val="00DB31D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ff2">
    <w:name w:val="Подпись к таблице"/>
    <w:rsid w:val="00DB31DE"/>
    <w:rPr>
      <w:rFonts w:ascii="Times New Roman" w:eastAsia="Times New Roman" w:hAnsi="Times New Roman" w:cs="Times New Roman"/>
      <w:b/>
      <w:bCs/>
      <w:i w:val="0"/>
      <w:iCs w:val="0"/>
      <w:smallCaps w:val="0"/>
      <w:strike w:val="0"/>
      <w:color w:val="000000"/>
      <w:spacing w:val="0"/>
      <w:w w:val="100"/>
      <w:position w:val="0"/>
      <w:sz w:val="20"/>
      <w:szCs w:val="20"/>
      <w:u w:val="single"/>
      <w:lang w:val="ru-RU" w:eastAsia="ru-RU" w:bidi="ru-RU"/>
    </w:rPr>
  </w:style>
  <w:style w:type="character" w:customStyle="1" w:styleId="10pt">
    <w:name w:val="Основной текст + 10 pt;Полужирный"/>
    <w:rsid w:val="00DB31DE"/>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105pt">
    <w:name w:val="Основной текст + 10;5 pt;Полужирный"/>
    <w:rsid w:val="00DB31D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3">
    <w:name w:val="Основной текст1"/>
    <w:basedOn w:val="a0"/>
    <w:link w:val="aff1"/>
    <w:rsid w:val="00DB31DE"/>
    <w:pPr>
      <w:widowControl w:val="0"/>
      <w:shd w:val="clear" w:color="auto" w:fill="FFFFFF"/>
      <w:spacing w:after="480" w:line="307" w:lineRule="exact"/>
      <w:jc w:val="right"/>
    </w:pPr>
  </w:style>
  <w:style w:type="character" w:customStyle="1" w:styleId="35">
    <w:name w:val="Основной текст (3)_"/>
    <w:link w:val="36"/>
    <w:rsid w:val="00DB31DE"/>
    <w:rPr>
      <w:b/>
      <w:bCs/>
      <w:shd w:val="clear" w:color="auto" w:fill="FFFFFF"/>
    </w:rPr>
  </w:style>
  <w:style w:type="character" w:customStyle="1" w:styleId="43">
    <w:name w:val="Основной текст (4)_"/>
    <w:rsid w:val="00DB31DE"/>
    <w:rPr>
      <w:rFonts w:ascii="Times New Roman" w:eastAsia="Times New Roman" w:hAnsi="Times New Roman" w:cs="Times New Roman"/>
      <w:b w:val="0"/>
      <w:bCs w:val="0"/>
      <w:i/>
      <w:iCs/>
      <w:smallCaps w:val="0"/>
      <w:strike w:val="0"/>
      <w:u w:val="none"/>
    </w:rPr>
  </w:style>
  <w:style w:type="character" w:customStyle="1" w:styleId="aff3">
    <w:name w:val="Подпись к таблице_"/>
    <w:rsid w:val="00DB31DE"/>
    <w:rPr>
      <w:rFonts w:ascii="Times New Roman" w:eastAsia="Times New Roman" w:hAnsi="Times New Roman" w:cs="Times New Roman"/>
      <w:b/>
      <w:bCs/>
      <w:i w:val="0"/>
      <w:iCs w:val="0"/>
      <w:smallCaps w:val="0"/>
      <w:strike w:val="0"/>
      <w:sz w:val="20"/>
      <w:szCs w:val="20"/>
      <w:u w:val="none"/>
    </w:rPr>
  </w:style>
  <w:style w:type="paragraph" w:customStyle="1" w:styleId="36">
    <w:name w:val="Основной текст (3)"/>
    <w:basedOn w:val="a0"/>
    <w:link w:val="35"/>
    <w:rsid w:val="00DB31DE"/>
    <w:pPr>
      <w:widowControl w:val="0"/>
      <w:shd w:val="clear" w:color="auto" w:fill="FFFFFF"/>
      <w:spacing w:before="60" w:after="240" w:line="312" w:lineRule="exact"/>
      <w:jc w:val="center"/>
    </w:pPr>
    <w:rPr>
      <w:b/>
      <w:bCs/>
    </w:rPr>
  </w:style>
  <w:style w:type="table" w:customStyle="1" w:styleId="14">
    <w:name w:val="Сетка таблицы1"/>
    <w:basedOn w:val="a2"/>
    <w:next w:val="af1"/>
    <w:rsid w:val="00DB31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
    <w:name w:val="Нет списка1"/>
    <w:next w:val="a3"/>
    <w:uiPriority w:val="99"/>
    <w:semiHidden/>
    <w:unhideWhenUsed/>
    <w:rsid w:val="00DB31DE"/>
  </w:style>
  <w:style w:type="character" w:customStyle="1" w:styleId="apple-converted-space">
    <w:name w:val="apple-converted-space"/>
    <w:rsid w:val="00DB31DE"/>
  </w:style>
  <w:style w:type="table" w:customStyle="1" w:styleId="27">
    <w:name w:val="Сетка таблицы2"/>
    <w:basedOn w:val="a2"/>
    <w:next w:val="af1"/>
    <w:uiPriority w:val="59"/>
    <w:rsid w:val="00DB31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4">
    <w:name w:val="Обычный (паспорт)"/>
    <w:basedOn w:val="a0"/>
    <w:rsid w:val="00DB31DE"/>
    <w:pPr>
      <w:spacing w:before="120" w:after="0" w:line="240" w:lineRule="auto"/>
      <w:jc w:val="both"/>
    </w:pPr>
    <w:rPr>
      <w:rFonts w:ascii="Times New Roman" w:eastAsia="Times New Roman" w:hAnsi="Times New Roman" w:cs="Times New Roman"/>
      <w:sz w:val="28"/>
      <w:szCs w:val="28"/>
    </w:rPr>
  </w:style>
  <w:style w:type="paragraph" w:customStyle="1" w:styleId="Style2">
    <w:name w:val="Style2"/>
    <w:basedOn w:val="a0"/>
    <w:uiPriority w:val="99"/>
    <w:rsid w:val="00DB31DE"/>
    <w:pPr>
      <w:widowControl w:val="0"/>
      <w:autoSpaceDE w:val="0"/>
      <w:autoSpaceDN w:val="0"/>
      <w:adjustRightInd w:val="0"/>
      <w:spacing w:after="0" w:line="317" w:lineRule="exact"/>
      <w:ind w:firstLine="701"/>
      <w:jc w:val="both"/>
    </w:pPr>
    <w:rPr>
      <w:rFonts w:ascii="Times New Roman" w:eastAsia="Times New Roman" w:hAnsi="Times New Roman" w:cs="Times New Roman"/>
      <w:sz w:val="24"/>
      <w:szCs w:val="24"/>
    </w:rPr>
  </w:style>
  <w:style w:type="character" w:customStyle="1" w:styleId="text-copyright">
    <w:name w:val="text-copyright"/>
    <w:rsid w:val="00DB31DE"/>
  </w:style>
  <w:style w:type="paragraph" w:customStyle="1" w:styleId="ConsPlusCell">
    <w:name w:val="ConsPlusCell"/>
    <w:rsid w:val="00DB31DE"/>
    <w:pPr>
      <w:widowControl w:val="0"/>
      <w:autoSpaceDE w:val="0"/>
      <w:autoSpaceDN w:val="0"/>
      <w:adjustRightInd w:val="0"/>
      <w:spacing w:after="0" w:line="240" w:lineRule="auto"/>
    </w:pPr>
    <w:rPr>
      <w:rFonts w:ascii="Calibri" w:eastAsia="Times New Roman" w:hAnsi="Calibri" w:cs="Calibri"/>
    </w:rPr>
  </w:style>
  <w:style w:type="paragraph" w:customStyle="1" w:styleId="37">
    <w:name w:val="Основной текст3"/>
    <w:basedOn w:val="a0"/>
    <w:rsid w:val="00DB31DE"/>
    <w:pPr>
      <w:shd w:val="clear" w:color="auto" w:fill="FFFFFF"/>
      <w:spacing w:before="840" w:after="480" w:line="0" w:lineRule="atLeast"/>
      <w:ind w:hanging="1740"/>
    </w:pPr>
    <w:rPr>
      <w:rFonts w:ascii="Times New Roman" w:eastAsia="Times New Roman" w:hAnsi="Times New Roman" w:cs="Times New Roman"/>
      <w:sz w:val="27"/>
      <w:szCs w:val="27"/>
    </w:rPr>
  </w:style>
  <w:style w:type="paragraph" w:styleId="aff5">
    <w:name w:val="caption"/>
    <w:basedOn w:val="a0"/>
    <w:unhideWhenUsed/>
    <w:qFormat/>
    <w:rsid w:val="00DB31DE"/>
    <w:pPr>
      <w:spacing w:after="0" w:line="240" w:lineRule="auto"/>
      <w:jc w:val="center"/>
    </w:pPr>
    <w:rPr>
      <w:rFonts w:ascii="Times New Roman" w:eastAsia="Times New Roman" w:hAnsi="Times New Roman" w:cs="Times New Roman"/>
      <w:sz w:val="28"/>
      <w:szCs w:val="20"/>
    </w:rPr>
  </w:style>
  <w:style w:type="paragraph" w:customStyle="1" w:styleId="aff6">
    <w:name w:val="Алексей"/>
    <w:basedOn w:val="a0"/>
    <w:qFormat/>
    <w:rsid w:val="00DB31DE"/>
    <w:pPr>
      <w:spacing w:after="0" w:line="360" w:lineRule="auto"/>
      <w:ind w:firstLine="709"/>
      <w:jc w:val="both"/>
    </w:pPr>
    <w:rPr>
      <w:rFonts w:ascii="Times New Roman" w:eastAsia="Times New Roman" w:hAnsi="Times New Roman" w:cs="Times New Roman"/>
      <w:sz w:val="28"/>
      <w:szCs w:val="28"/>
    </w:rPr>
  </w:style>
  <w:style w:type="paragraph" w:customStyle="1" w:styleId="aff7">
    <w:name w:val="Прижатый влево"/>
    <w:basedOn w:val="a0"/>
    <w:next w:val="a0"/>
    <w:uiPriority w:val="99"/>
    <w:rsid w:val="00DB31DE"/>
    <w:pPr>
      <w:autoSpaceDE w:val="0"/>
      <w:autoSpaceDN w:val="0"/>
      <w:adjustRightInd w:val="0"/>
      <w:spacing w:after="0" w:line="240" w:lineRule="auto"/>
    </w:pPr>
    <w:rPr>
      <w:rFonts w:ascii="Arial" w:eastAsia="Calibri" w:hAnsi="Arial" w:cs="Arial"/>
      <w:sz w:val="24"/>
      <w:szCs w:val="24"/>
    </w:rPr>
  </w:style>
  <w:style w:type="paragraph" w:customStyle="1" w:styleId="Style5">
    <w:name w:val="Style5"/>
    <w:basedOn w:val="a0"/>
    <w:uiPriority w:val="99"/>
    <w:rsid w:val="00DB31DE"/>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paragraph" w:customStyle="1" w:styleId="Style8">
    <w:name w:val="Style8"/>
    <w:basedOn w:val="a0"/>
    <w:uiPriority w:val="99"/>
    <w:rsid w:val="00DB31DE"/>
    <w:pPr>
      <w:widowControl w:val="0"/>
      <w:autoSpaceDE w:val="0"/>
      <w:autoSpaceDN w:val="0"/>
      <w:adjustRightInd w:val="0"/>
      <w:spacing w:after="0" w:line="276" w:lineRule="exact"/>
    </w:pPr>
    <w:rPr>
      <w:rFonts w:ascii="Times New Roman" w:eastAsia="Times New Roman" w:hAnsi="Times New Roman" w:cs="Times New Roman"/>
      <w:sz w:val="24"/>
      <w:szCs w:val="24"/>
    </w:rPr>
  </w:style>
  <w:style w:type="paragraph" w:customStyle="1" w:styleId="Style13">
    <w:name w:val="Style13"/>
    <w:basedOn w:val="a0"/>
    <w:uiPriority w:val="99"/>
    <w:rsid w:val="00DB31DE"/>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17">
    <w:name w:val="Style17"/>
    <w:basedOn w:val="a0"/>
    <w:uiPriority w:val="99"/>
    <w:rsid w:val="00DB31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8">
    <w:name w:val="Style18"/>
    <w:basedOn w:val="a0"/>
    <w:uiPriority w:val="99"/>
    <w:rsid w:val="00DB31D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a0"/>
    <w:uiPriority w:val="99"/>
    <w:rsid w:val="00DB31DE"/>
    <w:pPr>
      <w:widowControl w:val="0"/>
      <w:autoSpaceDE w:val="0"/>
      <w:autoSpaceDN w:val="0"/>
      <w:adjustRightInd w:val="0"/>
      <w:spacing w:after="0" w:line="274" w:lineRule="exact"/>
      <w:ind w:firstLine="182"/>
    </w:pPr>
    <w:rPr>
      <w:rFonts w:ascii="Times New Roman" w:eastAsia="Times New Roman" w:hAnsi="Times New Roman" w:cs="Times New Roman"/>
      <w:sz w:val="24"/>
      <w:szCs w:val="24"/>
    </w:rPr>
  </w:style>
  <w:style w:type="character" w:customStyle="1" w:styleId="FontStyle26">
    <w:name w:val="Font Style26"/>
    <w:uiPriority w:val="99"/>
    <w:rsid w:val="00DB31DE"/>
    <w:rPr>
      <w:rFonts w:ascii="Times New Roman" w:hAnsi="Times New Roman" w:cs="Times New Roman" w:hint="default"/>
      <w:color w:val="000000"/>
      <w:sz w:val="22"/>
      <w:szCs w:val="22"/>
    </w:rPr>
  </w:style>
  <w:style w:type="character" w:customStyle="1" w:styleId="FontStyle27">
    <w:name w:val="Font Style27"/>
    <w:uiPriority w:val="99"/>
    <w:rsid w:val="00DB31DE"/>
    <w:rPr>
      <w:rFonts w:ascii="Times New Roman" w:hAnsi="Times New Roman" w:cs="Times New Roman" w:hint="default"/>
      <w:b/>
      <w:bCs/>
      <w:color w:val="000000"/>
      <w:sz w:val="22"/>
      <w:szCs w:val="22"/>
    </w:rPr>
  </w:style>
  <w:style w:type="paragraph" w:customStyle="1" w:styleId="Style16">
    <w:name w:val="Style16"/>
    <w:basedOn w:val="a0"/>
    <w:uiPriority w:val="99"/>
    <w:rsid w:val="00DB31DE"/>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19">
    <w:name w:val="Style19"/>
    <w:basedOn w:val="a0"/>
    <w:uiPriority w:val="99"/>
    <w:rsid w:val="00DB31DE"/>
    <w:pPr>
      <w:widowControl w:val="0"/>
      <w:autoSpaceDE w:val="0"/>
      <w:autoSpaceDN w:val="0"/>
      <w:adjustRightInd w:val="0"/>
      <w:spacing w:after="0" w:line="324" w:lineRule="exact"/>
      <w:ind w:firstLine="706"/>
      <w:jc w:val="both"/>
    </w:pPr>
    <w:rPr>
      <w:rFonts w:ascii="Times New Roman" w:eastAsia="Times New Roman" w:hAnsi="Times New Roman" w:cs="Times New Roman"/>
      <w:sz w:val="24"/>
      <w:szCs w:val="24"/>
    </w:rPr>
  </w:style>
  <w:style w:type="character" w:customStyle="1" w:styleId="FontStyle23">
    <w:name w:val="Font Style23"/>
    <w:uiPriority w:val="99"/>
    <w:rsid w:val="00DB31DE"/>
    <w:rPr>
      <w:rFonts w:ascii="Times New Roman" w:hAnsi="Times New Roman" w:cs="Times New Roman" w:hint="default"/>
      <w:color w:val="000000"/>
      <w:sz w:val="26"/>
      <w:szCs w:val="26"/>
    </w:rPr>
  </w:style>
  <w:style w:type="character" w:customStyle="1" w:styleId="FontStyle28">
    <w:name w:val="Font Style28"/>
    <w:uiPriority w:val="99"/>
    <w:rsid w:val="00DB31DE"/>
    <w:rPr>
      <w:rFonts w:ascii="Times New Roman" w:hAnsi="Times New Roman" w:cs="Times New Roman" w:hint="default"/>
      <w:b/>
      <w:bCs/>
      <w:i/>
      <w:iCs/>
      <w:color w:val="000000"/>
      <w:sz w:val="26"/>
      <w:szCs w:val="26"/>
    </w:rPr>
  </w:style>
  <w:style w:type="paragraph" w:styleId="aff8">
    <w:name w:val="annotation text"/>
    <w:basedOn w:val="a0"/>
    <w:link w:val="aff9"/>
    <w:uiPriority w:val="99"/>
    <w:unhideWhenUsed/>
    <w:rsid w:val="00DB31DE"/>
    <w:pPr>
      <w:spacing w:line="240" w:lineRule="auto"/>
    </w:pPr>
    <w:rPr>
      <w:rFonts w:ascii="Calibri" w:eastAsia="Calibri" w:hAnsi="Calibri" w:cs="Times New Roman"/>
      <w:sz w:val="20"/>
      <w:szCs w:val="20"/>
      <w:lang w:eastAsia="en-US"/>
    </w:rPr>
  </w:style>
  <w:style w:type="character" w:customStyle="1" w:styleId="aff9">
    <w:name w:val="Текст примечания Знак"/>
    <w:basedOn w:val="a1"/>
    <w:link w:val="aff8"/>
    <w:uiPriority w:val="99"/>
    <w:rsid w:val="00DB31DE"/>
    <w:rPr>
      <w:rFonts w:ascii="Calibri" w:eastAsia="Calibri" w:hAnsi="Calibri" w:cs="Times New Roman"/>
      <w:sz w:val="20"/>
      <w:szCs w:val="20"/>
      <w:lang w:eastAsia="en-US"/>
    </w:rPr>
  </w:style>
  <w:style w:type="character" w:styleId="affa">
    <w:name w:val="annotation reference"/>
    <w:uiPriority w:val="99"/>
    <w:unhideWhenUsed/>
    <w:rsid w:val="00DB31DE"/>
    <w:rPr>
      <w:sz w:val="16"/>
      <w:szCs w:val="16"/>
    </w:rPr>
  </w:style>
  <w:style w:type="paragraph" w:styleId="affb">
    <w:name w:val="annotation subject"/>
    <w:basedOn w:val="aff8"/>
    <w:next w:val="aff8"/>
    <w:link w:val="affc"/>
    <w:rsid w:val="00DB31DE"/>
    <w:pPr>
      <w:spacing w:after="0"/>
    </w:pPr>
    <w:rPr>
      <w:b/>
      <w:bCs/>
    </w:rPr>
  </w:style>
  <w:style w:type="character" w:customStyle="1" w:styleId="affc">
    <w:name w:val="Тема примечания Знак"/>
    <w:basedOn w:val="aff9"/>
    <w:link w:val="affb"/>
    <w:rsid w:val="00DB31DE"/>
    <w:rPr>
      <w:b/>
      <w:bCs/>
    </w:rPr>
  </w:style>
  <w:style w:type="table" w:customStyle="1" w:styleId="38">
    <w:name w:val="Сетка таблицы3"/>
    <w:basedOn w:val="a2"/>
    <w:next w:val="af1"/>
    <w:uiPriority w:val="39"/>
    <w:rsid w:val="00DB31D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
    <w:name w:val="Сетка таблицы4"/>
    <w:basedOn w:val="a2"/>
    <w:next w:val="af1"/>
    <w:uiPriority w:val="39"/>
    <w:rsid w:val="00DB31DE"/>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2"/>
    <w:next w:val="af1"/>
    <w:uiPriority w:val="59"/>
    <w:rsid w:val="00DB31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1"/>
    <w:uiPriority w:val="39"/>
    <w:rsid w:val="00DB31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next w:val="af1"/>
    <w:uiPriority w:val="39"/>
    <w:rsid w:val="00DB31DE"/>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a0"/>
    <w:uiPriority w:val="99"/>
    <w:rsid w:val="00DB31DE"/>
    <w:pPr>
      <w:widowControl w:val="0"/>
      <w:autoSpaceDE w:val="0"/>
      <w:autoSpaceDN w:val="0"/>
      <w:adjustRightInd w:val="0"/>
      <w:spacing w:after="0" w:line="320" w:lineRule="exact"/>
      <w:ind w:firstLine="710"/>
      <w:jc w:val="both"/>
    </w:pPr>
    <w:rPr>
      <w:rFonts w:ascii="Times New Roman" w:eastAsia="Times New Roman" w:hAnsi="Times New Roman" w:cs="Times New Roman"/>
      <w:sz w:val="24"/>
      <w:szCs w:val="24"/>
    </w:rPr>
  </w:style>
  <w:style w:type="character" w:customStyle="1" w:styleId="16">
    <w:name w:val="Основной текст с отступом Знак1"/>
    <w:rsid w:val="00DB31DE"/>
    <w:rPr>
      <w:sz w:val="24"/>
      <w:szCs w:val="24"/>
    </w:rPr>
  </w:style>
  <w:style w:type="character" w:styleId="affd">
    <w:name w:val="FollowedHyperlink"/>
    <w:basedOn w:val="a1"/>
    <w:uiPriority w:val="99"/>
    <w:semiHidden/>
    <w:unhideWhenUsed/>
    <w:rsid w:val="00DB31DE"/>
    <w:rPr>
      <w:color w:val="800080"/>
      <w:u w:val="single"/>
    </w:rPr>
  </w:style>
  <w:style w:type="paragraph" w:customStyle="1" w:styleId="xl65">
    <w:name w:val="xl65"/>
    <w:basedOn w:val="a0"/>
    <w:rsid w:val="00DB31DE"/>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0"/>
    <w:rsid w:val="00DB31DE"/>
    <w:pPr>
      <w:spacing w:before="100" w:beforeAutospacing="1" w:after="100" w:afterAutospacing="1" w:line="240" w:lineRule="auto"/>
    </w:pPr>
    <w:rPr>
      <w:rFonts w:ascii="Arial" w:eastAsia="Times New Roman" w:hAnsi="Arial" w:cs="Arial"/>
      <w:sz w:val="20"/>
      <w:szCs w:val="20"/>
    </w:rPr>
  </w:style>
  <w:style w:type="paragraph" w:customStyle="1" w:styleId="xl67">
    <w:name w:val="xl67"/>
    <w:basedOn w:val="a0"/>
    <w:rsid w:val="00DB31DE"/>
    <w:pPr>
      <w:spacing w:before="100" w:beforeAutospacing="1" w:after="100" w:afterAutospacing="1" w:line="240" w:lineRule="auto"/>
      <w:textAlignment w:val="top"/>
    </w:pPr>
    <w:rPr>
      <w:rFonts w:ascii="Arial" w:eastAsia="Times New Roman" w:hAnsi="Arial" w:cs="Arial"/>
      <w:sz w:val="16"/>
      <w:szCs w:val="16"/>
    </w:rPr>
  </w:style>
  <w:style w:type="paragraph" w:customStyle="1" w:styleId="xl68">
    <w:name w:val="xl68"/>
    <w:basedOn w:val="a0"/>
    <w:rsid w:val="00DB31DE"/>
    <w:pPr>
      <w:spacing w:before="100" w:beforeAutospacing="1" w:after="100" w:afterAutospacing="1" w:line="240" w:lineRule="auto"/>
    </w:pPr>
    <w:rPr>
      <w:rFonts w:ascii="Arial" w:eastAsia="Times New Roman" w:hAnsi="Arial" w:cs="Arial"/>
      <w:b/>
      <w:bCs/>
      <w:sz w:val="20"/>
      <w:szCs w:val="20"/>
    </w:rPr>
  </w:style>
  <w:style w:type="paragraph" w:customStyle="1" w:styleId="xl69">
    <w:name w:val="xl69"/>
    <w:basedOn w:val="a0"/>
    <w:rsid w:val="00DB31DE"/>
    <w:pPr>
      <w:spacing w:before="100" w:beforeAutospacing="1" w:after="100" w:afterAutospacing="1" w:line="240" w:lineRule="auto"/>
      <w:jc w:val="right"/>
    </w:pPr>
    <w:rPr>
      <w:rFonts w:ascii="Arial" w:eastAsia="Times New Roman" w:hAnsi="Arial" w:cs="Arial"/>
      <w:b/>
      <w:bCs/>
      <w:sz w:val="16"/>
      <w:szCs w:val="16"/>
    </w:rPr>
  </w:style>
  <w:style w:type="paragraph" w:customStyle="1" w:styleId="xl70">
    <w:name w:val="xl70"/>
    <w:basedOn w:val="a0"/>
    <w:rsid w:val="00DB31DE"/>
    <w:pPr>
      <w:spacing w:before="100" w:beforeAutospacing="1" w:after="100" w:afterAutospacing="1" w:line="240" w:lineRule="auto"/>
      <w:jc w:val="center"/>
    </w:pPr>
    <w:rPr>
      <w:rFonts w:ascii="Arial" w:eastAsia="Times New Roman" w:hAnsi="Arial" w:cs="Arial"/>
      <w:b/>
      <w:bCs/>
      <w:sz w:val="16"/>
      <w:szCs w:val="16"/>
    </w:rPr>
  </w:style>
  <w:style w:type="paragraph" w:customStyle="1" w:styleId="xl71">
    <w:name w:val="xl71"/>
    <w:basedOn w:val="a0"/>
    <w:rsid w:val="00DB31DE"/>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72">
    <w:name w:val="xl72"/>
    <w:basedOn w:val="a0"/>
    <w:rsid w:val="00DB31DE"/>
    <w:pPr>
      <w:spacing w:before="100" w:beforeAutospacing="1" w:after="100" w:afterAutospacing="1" w:line="240" w:lineRule="auto"/>
      <w:jc w:val="center"/>
    </w:pPr>
    <w:rPr>
      <w:rFonts w:ascii="Arial" w:eastAsia="Times New Roman" w:hAnsi="Arial" w:cs="Arial"/>
      <w:b/>
      <w:bCs/>
      <w:sz w:val="20"/>
      <w:szCs w:val="20"/>
    </w:rPr>
  </w:style>
  <w:style w:type="paragraph" w:customStyle="1" w:styleId="xl73">
    <w:name w:val="xl73"/>
    <w:basedOn w:val="a0"/>
    <w:rsid w:val="00DB31DE"/>
    <w:pPr>
      <w:spacing w:before="100" w:beforeAutospacing="1" w:after="100" w:afterAutospacing="1" w:line="240" w:lineRule="auto"/>
    </w:pPr>
    <w:rPr>
      <w:rFonts w:ascii="Arial" w:eastAsia="Times New Roman" w:hAnsi="Arial" w:cs="Arial"/>
      <w:sz w:val="16"/>
      <w:szCs w:val="16"/>
    </w:rPr>
  </w:style>
  <w:style w:type="paragraph" w:customStyle="1" w:styleId="xl74">
    <w:name w:val="xl74"/>
    <w:basedOn w:val="a0"/>
    <w:rsid w:val="00DB31DE"/>
    <w:pPr>
      <w:spacing w:before="100" w:beforeAutospacing="1" w:after="100" w:afterAutospacing="1" w:line="240" w:lineRule="auto"/>
    </w:pPr>
    <w:rPr>
      <w:rFonts w:ascii="Arial" w:eastAsia="Times New Roman" w:hAnsi="Arial" w:cs="Arial"/>
      <w:sz w:val="16"/>
      <w:szCs w:val="16"/>
    </w:rPr>
  </w:style>
  <w:style w:type="paragraph" w:customStyle="1" w:styleId="xl75">
    <w:name w:val="xl75"/>
    <w:basedOn w:val="a0"/>
    <w:rsid w:val="00DB31DE"/>
    <w:pPr>
      <w:spacing w:before="100" w:beforeAutospacing="1" w:after="100" w:afterAutospacing="1" w:line="240" w:lineRule="auto"/>
      <w:jc w:val="right"/>
    </w:pPr>
    <w:rPr>
      <w:rFonts w:ascii="Arial" w:eastAsia="Times New Roman" w:hAnsi="Arial" w:cs="Arial"/>
      <w:sz w:val="16"/>
      <w:szCs w:val="16"/>
    </w:rPr>
  </w:style>
  <w:style w:type="paragraph" w:customStyle="1" w:styleId="xl76">
    <w:name w:val="xl76"/>
    <w:basedOn w:val="a0"/>
    <w:rsid w:val="00DB31DE"/>
    <w:pP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0"/>
    <w:rsid w:val="00DB31DE"/>
    <w:pP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0"/>
    <w:rsid w:val="00DB31DE"/>
    <w:pPr>
      <w:spacing w:before="100" w:beforeAutospacing="1" w:after="100" w:afterAutospacing="1" w:line="240" w:lineRule="auto"/>
      <w:jc w:val="right"/>
    </w:pPr>
    <w:rPr>
      <w:rFonts w:ascii="Arial" w:eastAsia="Times New Roman" w:hAnsi="Arial" w:cs="Arial"/>
      <w:sz w:val="16"/>
      <w:szCs w:val="16"/>
    </w:rPr>
  </w:style>
  <w:style w:type="paragraph" w:customStyle="1" w:styleId="xl79">
    <w:name w:val="xl79"/>
    <w:basedOn w:val="a0"/>
    <w:rsid w:val="00DB31DE"/>
    <w:pP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0"/>
    <w:rsid w:val="00DB31DE"/>
    <w:pPr>
      <w:spacing w:before="100" w:beforeAutospacing="1" w:after="100" w:afterAutospacing="1" w:line="240" w:lineRule="auto"/>
    </w:pPr>
    <w:rPr>
      <w:rFonts w:ascii="Arial" w:eastAsia="Times New Roman" w:hAnsi="Arial" w:cs="Arial"/>
      <w:sz w:val="16"/>
      <w:szCs w:val="16"/>
    </w:rPr>
  </w:style>
  <w:style w:type="paragraph" w:customStyle="1" w:styleId="xl81">
    <w:name w:val="xl81"/>
    <w:basedOn w:val="a0"/>
    <w:rsid w:val="00DB31DE"/>
    <w:pPr>
      <w:pBdr>
        <w:bottom w:val="single" w:sz="8" w:space="0" w:color="auto"/>
      </w:pBdr>
      <w:spacing w:before="100" w:beforeAutospacing="1" w:after="100" w:afterAutospacing="1" w:line="240" w:lineRule="auto"/>
      <w:jc w:val="right"/>
    </w:pPr>
    <w:rPr>
      <w:rFonts w:ascii="Arial" w:eastAsia="Times New Roman" w:hAnsi="Arial" w:cs="Arial"/>
      <w:sz w:val="16"/>
      <w:szCs w:val="16"/>
    </w:rPr>
  </w:style>
  <w:style w:type="paragraph" w:customStyle="1" w:styleId="xl82">
    <w:name w:val="xl82"/>
    <w:basedOn w:val="a0"/>
    <w:rsid w:val="00DB31D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3">
    <w:name w:val="xl83"/>
    <w:basedOn w:val="a0"/>
    <w:rsid w:val="00DB31DE"/>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4">
    <w:name w:val="xl84"/>
    <w:basedOn w:val="a0"/>
    <w:rsid w:val="00DB31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5">
    <w:name w:val="xl85"/>
    <w:basedOn w:val="a0"/>
    <w:rsid w:val="00DB31DE"/>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6">
    <w:name w:val="xl86"/>
    <w:basedOn w:val="a0"/>
    <w:rsid w:val="00DB31DE"/>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7">
    <w:name w:val="xl87"/>
    <w:basedOn w:val="a0"/>
    <w:rsid w:val="00DB31DE"/>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8">
    <w:name w:val="xl88"/>
    <w:basedOn w:val="a0"/>
    <w:rsid w:val="00DB31DE"/>
    <w:pPr>
      <w:pBdr>
        <w:top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9">
    <w:name w:val="xl89"/>
    <w:basedOn w:val="a0"/>
    <w:rsid w:val="00DB31DE"/>
    <w:pPr>
      <w:pBdr>
        <w:top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0">
    <w:name w:val="xl90"/>
    <w:basedOn w:val="a0"/>
    <w:rsid w:val="00DB31DE"/>
    <w:pPr>
      <w:pBdr>
        <w:bottom w:val="single" w:sz="8" w:space="0" w:color="auto"/>
      </w:pBdr>
      <w:spacing w:before="100" w:beforeAutospacing="1" w:after="100" w:afterAutospacing="1" w:line="240" w:lineRule="auto"/>
      <w:textAlignment w:val="top"/>
    </w:pPr>
    <w:rPr>
      <w:rFonts w:ascii="Arial" w:eastAsia="Times New Roman" w:hAnsi="Arial" w:cs="Arial"/>
      <w:sz w:val="16"/>
      <w:szCs w:val="16"/>
    </w:rPr>
  </w:style>
  <w:style w:type="paragraph" w:customStyle="1" w:styleId="xl91">
    <w:name w:val="xl91"/>
    <w:basedOn w:val="a0"/>
    <w:rsid w:val="00DB31DE"/>
    <w:pPr>
      <w:pBdr>
        <w:bottom w:val="single" w:sz="8" w:space="0" w:color="auto"/>
      </w:pBdr>
      <w:spacing w:before="100" w:beforeAutospacing="1" w:after="100" w:afterAutospacing="1" w:line="240" w:lineRule="auto"/>
    </w:pPr>
    <w:rPr>
      <w:rFonts w:ascii="Arial" w:eastAsia="Times New Roman" w:hAnsi="Arial" w:cs="Arial"/>
      <w:sz w:val="20"/>
      <w:szCs w:val="20"/>
    </w:rPr>
  </w:style>
  <w:style w:type="paragraph" w:customStyle="1" w:styleId="xl92">
    <w:name w:val="xl92"/>
    <w:basedOn w:val="a0"/>
    <w:rsid w:val="00DB31DE"/>
    <w:pPr>
      <w:pBdr>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3">
    <w:name w:val="xl93"/>
    <w:basedOn w:val="a0"/>
    <w:rsid w:val="00DB31DE"/>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4">
    <w:name w:val="xl94"/>
    <w:basedOn w:val="a0"/>
    <w:rsid w:val="00DB31DE"/>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5">
    <w:name w:val="xl95"/>
    <w:basedOn w:val="a0"/>
    <w:rsid w:val="00DB31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6">
    <w:name w:val="xl96"/>
    <w:basedOn w:val="a0"/>
    <w:rsid w:val="00DB31DE"/>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97">
    <w:name w:val="xl97"/>
    <w:basedOn w:val="a0"/>
    <w:rsid w:val="00DB31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8">
    <w:name w:val="xl98"/>
    <w:basedOn w:val="a0"/>
    <w:rsid w:val="00DB31DE"/>
    <w:pPr>
      <w:pBdr>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99">
    <w:name w:val="xl99"/>
    <w:basedOn w:val="a0"/>
    <w:rsid w:val="00DB31D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0">
    <w:name w:val="xl100"/>
    <w:basedOn w:val="a0"/>
    <w:rsid w:val="00DB31DE"/>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1">
    <w:name w:val="xl101"/>
    <w:basedOn w:val="a0"/>
    <w:rsid w:val="00DB31DE"/>
    <w:pPr>
      <w:pBdr>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2">
    <w:name w:val="xl102"/>
    <w:basedOn w:val="a0"/>
    <w:rsid w:val="00DB31DE"/>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03">
    <w:name w:val="xl103"/>
    <w:basedOn w:val="a0"/>
    <w:rsid w:val="00DB31DE"/>
    <w:pPr>
      <w:pBdr>
        <w:top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4">
    <w:name w:val="xl104"/>
    <w:basedOn w:val="a0"/>
    <w:rsid w:val="00DB31DE"/>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5">
    <w:name w:val="xl105"/>
    <w:basedOn w:val="a0"/>
    <w:rsid w:val="00DB31DE"/>
    <w:pPr>
      <w:pBdr>
        <w:top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6">
    <w:name w:val="xl106"/>
    <w:basedOn w:val="a0"/>
    <w:rsid w:val="00DB31DE"/>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7">
    <w:name w:val="xl107"/>
    <w:basedOn w:val="a0"/>
    <w:rsid w:val="00DB31DE"/>
    <w:pPr>
      <w:pBdr>
        <w:left w:val="single" w:sz="8" w:space="0" w:color="auto"/>
      </w:pBdr>
      <w:spacing w:before="100" w:beforeAutospacing="1" w:after="100" w:afterAutospacing="1" w:line="240" w:lineRule="auto"/>
      <w:textAlignment w:val="center"/>
    </w:pPr>
    <w:rPr>
      <w:rFonts w:ascii="Arial" w:eastAsia="Times New Roman" w:hAnsi="Arial" w:cs="Arial"/>
      <w:sz w:val="20"/>
      <w:szCs w:val="20"/>
    </w:rPr>
  </w:style>
  <w:style w:type="paragraph" w:customStyle="1" w:styleId="xl108">
    <w:name w:val="xl108"/>
    <w:basedOn w:val="a0"/>
    <w:rsid w:val="00DB31DE"/>
    <w:pPr>
      <w:pBdr>
        <w:left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09">
    <w:name w:val="xl109"/>
    <w:basedOn w:val="a0"/>
    <w:rsid w:val="00DB31DE"/>
    <w:pPr>
      <w:pBdr>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10">
    <w:name w:val="xl110"/>
    <w:basedOn w:val="a0"/>
    <w:rsid w:val="00DB31DE"/>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1">
    <w:name w:val="xl111"/>
    <w:basedOn w:val="a0"/>
    <w:rsid w:val="00DB31DE"/>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2">
    <w:name w:val="xl112"/>
    <w:basedOn w:val="a0"/>
    <w:rsid w:val="00DB31DE"/>
    <w:pP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3">
    <w:name w:val="xl113"/>
    <w:basedOn w:val="a0"/>
    <w:rsid w:val="00DB31DE"/>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4">
    <w:name w:val="xl114"/>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5">
    <w:name w:val="xl115"/>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16">
    <w:name w:val="xl116"/>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17">
    <w:name w:val="xl117"/>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18">
    <w:name w:val="xl118"/>
    <w:basedOn w:val="a0"/>
    <w:rsid w:val="00DB31DE"/>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19">
    <w:name w:val="xl119"/>
    <w:basedOn w:val="a0"/>
    <w:rsid w:val="00DB31DE"/>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0">
    <w:name w:val="xl120"/>
    <w:basedOn w:val="a0"/>
    <w:rsid w:val="00DB31DE"/>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1">
    <w:name w:val="xl121"/>
    <w:basedOn w:val="a0"/>
    <w:rsid w:val="00DB31DE"/>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2">
    <w:name w:val="xl122"/>
    <w:basedOn w:val="a0"/>
    <w:rsid w:val="00DB31DE"/>
    <w:pPr>
      <w:pBdr>
        <w:top w:val="single" w:sz="8"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3">
    <w:name w:val="xl123"/>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4">
    <w:name w:val="xl124"/>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5">
    <w:name w:val="xl125"/>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6">
    <w:name w:val="xl126"/>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7">
    <w:name w:val="xl127"/>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28">
    <w:name w:val="xl128"/>
    <w:basedOn w:val="a0"/>
    <w:rsid w:val="00DB31DE"/>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29">
    <w:name w:val="xl129"/>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0">
    <w:name w:val="xl130"/>
    <w:basedOn w:val="a0"/>
    <w:rsid w:val="00DB31D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1">
    <w:name w:val="xl131"/>
    <w:basedOn w:val="a0"/>
    <w:rsid w:val="00DB31DE"/>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32">
    <w:name w:val="xl132"/>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3">
    <w:name w:val="xl133"/>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4">
    <w:name w:val="xl134"/>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5">
    <w:name w:val="xl135"/>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6">
    <w:name w:val="xl136"/>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7">
    <w:name w:val="xl137"/>
    <w:basedOn w:val="a0"/>
    <w:rsid w:val="00DB31DE"/>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38">
    <w:name w:val="xl138"/>
    <w:basedOn w:val="a0"/>
    <w:rsid w:val="00DB31DE"/>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39">
    <w:name w:val="xl139"/>
    <w:basedOn w:val="a0"/>
    <w:rsid w:val="00DB31D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0">
    <w:name w:val="xl140"/>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1">
    <w:name w:val="xl141"/>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2">
    <w:name w:val="xl142"/>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3">
    <w:name w:val="xl143"/>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4">
    <w:name w:val="xl144"/>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45">
    <w:name w:val="xl145"/>
    <w:basedOn w:val="a0"/>
    <w:rsid w:val="00DB31DE"/>
    <w:pPr>
      <w:pBdr>
        <w:top w:val="single" w:sz="4" w:space="0" w:color="auto"/>
        <w:bottom w:val="single" w:sz="8"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146">
    <w:name w:val="xl146"/>
    <w:basedOn w:val="a0"/>
    <w:rsid w:val="00DB31DE"/>
    <w:pPr>
      <w:spacing w:before="100" w:beforeAutospacing="1" w:after="100" w:afterAutospacing="1" w:line="240" w:lineRule="auto"/>
    </w:pPr>
    <w:rPr>
      <w:rFonts w:ascii="Arial" w:eastAsia="Times New Roman" w:hAnsi="Arial" w:cs="Arial"/>
      <w:b/>
      <w:bCs/>
      <w:sz w:val="16"/>
      <w:szCs w:val="16"/>
    </w:rPr>
  </w:style>
  <w:style w:type="paragraph" w:customStyle="1" w:styleId="xl147">
    <w:name w:val="xl147"/>
    <w:basedOn w:val="a0"/>
    <w:rsid w:val="00DB31DE"/>
    <w:pPr>
      <w:pBdr>
        <w:left w:val="single" w:sz="8" w:space="0" w:color="auto"/>
        <w:bottom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48">
    <w:name w:val="xl148"/>
    <w:basedOn w:val="a0"/>
    <w:rsid w:val="00DB31DE"/>
    <w:pPr>
      <w:pBdr>
        <w:bottom w:val="single" w:sz="8"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49">
    <w:name w:val="xl149"/>
    <w:basedOn w:val="a0"/>
    <w:rsid w:val="00DB31DE"/>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150">
    <w:name w:val="xl150"/>
    <w:basedOn w:val="a0"/>
    <w:rsid w:val="00DB31DE"/>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51">
    <w:name w:val="xl151"/>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16"/>
      <w:szCs w:val="16"/>
    </w:rPr>
  </w:style>
  <w:style w:type="paragraph" w:customStyle="1" w:styleId="xl152">
    <w:name w:val="xl152"/>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3">
    <w:name w:val="xl153"/>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4">
    <w:name w:val="xl154"/>
    <w:basedOn w:val="a0"/>
    <w:rsid w:val="00DB31DE"/>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5">
    <w:name w:val="xl155"/>
    <w:basedOn w:val="a0"/>
    <w:rsid w:val="00DB31DE"/>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56">
    <w:name w:val="xl156"/>
    <w:basedOn w:val="a0"/>
    <w:rsid w:val="00DB31DE"/>
    <w:pPr>
      <w:pBdr>
        <w:top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7">
    <w:name w:val="xl157"/>
    <w:basedOn w:val="a0"/>
    <w:rsid w:val="00DB31DE"/>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8">
    <w:name w:val="xl158"/>
    <w:basedOn w:val="a0"/>
    <w:rsid w:val="00DB31DE"/>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59">
    <w:name w:val="xl159"/>
    <w:basedOn w:val="a0"/>
    <w:rsid w:val="00DB31D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60">
    <w:name w:val="xl160"/>
    <w:basedOn w:val="a0"/>
    <w:rsid w:val="00DB31DE"/>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61">
    <w:name w:val="xl161"/>
    <w:basedOn w:val="a0"/>
    <w:rsid w:val="00DB31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62">
    <w:name w:val="xl162"/>
    <w:basedOn w:val="a0"/>
    <w:rsid w:val="00DB31D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63">
    <w:name w:val="xl163"/>
    <w:basedOn w:val="a0"/>
    <w:rsid w:val="00DB31D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64">
    <w:name w:val="xl164"/>
    <w:basedOn w:val="a0"/>
    <w:rsid w:val="00DB31D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65">
    <w:name w:val="xl165"/>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66">
    <w:name w:val="xl166"/>
    <w:basedOn w:val="a0"/>
    <w:rsid w:val="00DB31D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67">
    <w:name w:val="xl167"/>
    <w:basedOn w:val="a0"/>
    <w:rsid w:val="00DB31DE"/>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68">
    <w:name w:val="xl168"/>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69">
    <w:name w:val="xl169"/>
    <w:basedOn w:val="a0"/>
    <w:rsid w:val="00DB31DE"/>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70">
    <w:name w:val="xl170"/>
    <w:basedOn w:val="a0"/>
    <w:rsid w:val="00DB31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71">
    <w:name w:val="xl171"/>
    <w:basedOn w:val="a0"/>
    <w:rsid w:val="00DB31D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172">
    <w:name w:val="xl172"/>
    <w:basedOn w:val="a0"/>
    <w:rsid w:val="00DB31D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173">
    <w:name w:val="xl173"/>
    <w:basedOn w:val="a0"/>
    <w:rsid w:val="00DB31D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174">
    <w:name w:val="xl174"/>
    <w:basedOn w:val="a0"/>
    <w:rsid w:val="00DB31DE"/>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5">
    <w:name w:val="xl175"/>
    <w:basedOn w:val="a0"/>
    <w:rsid w:val="00DB31DE"/>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6">
    <w:name w:val="xl176"/>
    <w:basedOn w:val="a0"/>
    <w:rsid w:val="00DB31DE"/>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7">
    <w:name w:val="xl177"/>
    <w:basedOn w:val="a0"/>
    <w:rsid w:val="00DB31DE"/>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8">
    <w:name w:val="xl178"/>
    <w:basedOn w:val="a0"/>
    <w:rsid w:val="00DB31DE"/>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79">
    <w:name w:val="xl179"/>
    <w:basedOn w:val="a0"/>
    <w:rsid w:val="00DB31DE"/>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80">
    <w:name w:val="xl180"/>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81">
    <w:name w:val="xl181"/>
    <w:basedOn w:val="a0"/>
    <w:rsid w:val="00DB31D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82">
    <w:name w:val="xl182"/>
    <w:basedOn w:val="a0"/>
    <w:rsid w:val="00DB31DE"/>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83">
    <w:name w:val="xl183"/>
    <w:basedOn w:val="a0"/>
    <w:rsid w:val="00DB31DE"/>
    <w:pPr>
      <w:pBdr>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184">
    <w:name w:val="xl184"/>
    <w:basedOn w:val="a0"/>
    <w:rsid w:val="00DB31DE"/>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85">
    <w:name w:val="xl185"/>
    <w:basedOn w:val="a0"/>
    <w:rsid w:val="00DB31DE"/>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86">
    <w:name w:val="xl186"/>
    <w:basedOn w:val="a0"/>
    <w:rsid w:val="00DB31DE"/>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187">
    <w:name w:val="xl187"/>
    <w:basedOn w:val="a0"/>
    <w:rsid w:val="00DB31DE"/>
    <w:pPr>
      <w:spacing w:before="100" w:beforeAutospacing="1" w:after="100" w:afterAutospacing="1" w:line="240" w:lineRule="auto"/>
      <w:textAlignment w:val="top"/>
    </w:pPr>
    <w:rPr>
      <w:rFonts w:ascii="Arial" w:eastAsia="Times New Roman" w:hAnsi="Arial" w:cs="Arial"/>
      <w:sz w:val="16"/>
      <w:szCs w:val="16"/>
    </w:rPr>
  </w:style>
  <w:style w:type="paragraph" w:customStyle="1" w:styleId="xl188">
    <w:name w:val="xl188"/>
    <w:basedOn w:val="a0"/>
    <w:rsid w:val="00DB31DE"/>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89">
    <w:name w:val="xl189"/>
    <w:basedOn w:val="a0"/>
    <w:rsid w:val="00DB31DE"/>
    <w:pPr>
      <w:pBdr>
        <w:top w:val="single" w:sz="8"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0">
    <w:name w:val="xl190"/>
    <w:basedOn w:val="a0"/>
    <w:rsid w:val="00DB31DE"/>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1">
    <w:name w:val="xl191"/>
    <w:basedOn w:val="a0"/>
    <w:rsid w:val="00DB31DE"/>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192">
    <w:name w:val="xl192"/>
    <w:basedOn w:val="a0"/>
    <w:rsid w:val="00DB31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3">
    <w:name w:val="xl193"/>
    <w:basedOn w:val="a0"/>
    <w:rsid w:val="00DB31DE"/>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4">
    <w:name w:val="xl194"/>
    <w:basedOn w:val="a0"/>
    <w:rsid w:val="00DB31DE"/>
    <w:pPr>
      <w:pBdr>
        <w:top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5">
    <w:name w:val="xl195"/>
    <w:basedOn w:val="a0"/>
    <w:rsid w:val="00DB31DE"/>
    <w:pPr>
      <w:pBdr>
        <w:top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6">
    <w:name w:val="xl196"/>
    <w:basedOn w:val="a0"/>
    <w:rsid w:val="00DB31DE"/>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7">
    <w:name w:val="xl197"/>
    <w:basedOn w:val="a0"/>
    <w:rsid w:val="00DB31DE"/>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8">
    <w:name w:val="xl198"/>
    <w:basedOn w:val="a0"/>
    <w:rsid w:val="00DB31DE"/>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99">
    <w:name w:val="xl199"/>
    <w:basedOn w:val="a0"/>
    <w:rsid w:val="00DB31D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200">
    <w:name w:val="xl200"/>
    <w:basedOn w:val="a0"/>
    <w:rsid w:val="00DB31DE"/>
    <w:pPr>
      <w:pBdr>
        <w:top w:val="single" w:sz="4" w:space="0" w:color="auto"/>
        <w:left w:val="single" w:sz="8" w:space="0" w:color="auto"/>
        <w:bottom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1">
    <w:name w:val="xl201"/>
    <w:basedOn w:val="a0"/>
    <w:rsid w:val="00DB31DE"/>
    <w:pPr>
      <w:pBdr>
        <w:top w:val="single" w:sz="4" w:space="0" w:color="auto"/>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202">
    <w:name w:val="xl202"/>
    <w:basedOn w:val="a0"/>
    <w:rsid w:val="00DB31DE"/>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203">
    <w:name w:val="xl203"/>
    <w:basedOn w:val="a0"/>
    <w:rsid w:val="00DB31DE"/>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204">
    <w:name w:val="xl204"/>
    <w:basedOn w:val="a0"/>
    <w:rsid w:val="00DB31DE"/>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5">
    <w:name w:val="xl205"/>
    <w:basedOn w:val="a0"/>
    <w:rsid w:val="00DB31DE"/>
    <w:pPr>
      <w:pBdr>
        <w:top w:val="single" w:sz="4" w:space="0" w:color="auto"/>
        <w:left w:val="single" w:sz="8" w:space="0" w:color="auto"/>
        <w:bottom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206">
    <w:name w:val="xl206"/>
    <w:basedOn w:val="a0"/>
    <w:rsid w:val="00DB31D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7">
    <w:name w:val="xl207"/>
    <w:basedOn w:val="a0"/>
    <w:rsid w:val="00DB31DE"/>
    <w:pPr>
      <w:pBdr>
        <w:top w:val="single" w:sz="4"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208">
    <w:name w:val="xl208"/>
    <w:basedOn w:val="a0"/>
    <w:rsid w:val="00DB31DE"/>
    <w:pPr>
      <w:pBdr>
        <w:top w:val="single" w:sz="4"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rPr>
  </w:style>
  <w:style w:type="paragraph" w:customStyle="1" w:styleId="xl209">
    <w:name w:val="xl209"/>
    <w:basedOn w:val="a0"/>
    <w:rsid w:val="00DB31DE"/>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16"/>
      <w:szCs w:val="16"/>
    </w:rPr>
  </w:style>
  <w:style w:type="character" w:customStyle="1" w:styleId="20">
    <w:name w:val="Заголовок 2 Знак"/>
    <w:basedOn w:val="a1"/>
    <w:link w:val="2"/>
    <w:uiPriority w:val="9"/>
    <w:semiHidden/>
    <w:rsid w:val="00A50A41"/>
    <w:rPr>
      <w:rFonts w:asciiTheme="majorHAnsi" w:eastAsiaTheme="majorEastAsia" w:hAnsiTheme="majorHAnsi" w:cstheme="majorBidi"/>
      <w:b/>
      <w:bCs/>
      <w:color w:val="4F81BD" w:themeColor="accent1"/>
      <w:sz w:val="26"/>
      <w:szCs w:val="26"/>
    </w:rPr>
  </w:style>
  <w:style w:type="character" w:customStyle="1" w:styleId="311pt">
    <w:name w:val="Основной текст (3) + 11 pt"/>
    <w:aliases w:val="Не курсив"/>
    <w:rsid w:val="00A50A41"/>
    <w:rPr>
      <w:i/>
      <w:iCs/>
      <w:color w:val="000000"/>
      <w:spacing w:val="0"/>
      <w:w w:val="100"/>
      <w:position w:val="0"/>
      <w:sz w:val="22"/>
      <w:szCs w:val="22"/>
      <w:shd w:val="clear" w:color="auto" w:fill="FFFFFF"/>
      <w:lang w:val="ru-RU" w:eastAsia="ru-RU" w:bidi="ar-SA"/>
    </w:rPr>
  </w:style>
  <w:style w:type="paragraph" w:customStyle="1" w:styleId="xl64">
    <w:name w:val="xl64"/>
    <w:basedOn w:val="a0"/>
    <w:rsid w:val="00A50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0"/>
    <w:rsid w:val="00A50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rsid w:val="00A50A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8">
    <w:name w:val="Основной текст (2)_"/>
    <w:link w:val="29"/>
    <w:uiPriority w:val="99"/>
    <w:locked/>
    <w:rsid w:val="00A50A41"/>
    <w:rPr>
      <w:shd w:val="clear" w:color="auto" w:fill="FFFFFF"/>
    </w:rPr>
  </w:style>
  <w:style w:type="character" w:customStyle="1" w:styleId="280">
    <w:name w:val="Основной текст (2) + 8"/>
    <w:aliases w:val="5 pt"/>
    <w:rsid w:val="00A50A41"/>
    <w:rPr>
      <w:color w:val="000000"/>
      <w:spacing w:val="0"/>
      <w:w w:val="100"/>
      <w:position w:val="0"/>
      <w:sz w:val="17"/>
      <w:szCs w:val="17"/>
      <w:shd w:val="clear" w:color="auto" w:fill="FFFFFF"/>
      <w:lang w:val="ru-RU" w:eastAsia="ru-RU" w:bidi="ar-SA"/>
    </w:rPr>
  </w:style>
  <w:style w:type="character" w:customStyle="1" w:styleId="48">
    <w:name w:val="Основной текст (4) + 8"/>
    <w:aliases w:val="5 pt3"/>
    <w:rsid w:val="00A50A41"/>
    <w:rPr>
      <w:rFonts w:ascii="Times New Roman" w:hAnsi="Times New Roman" w:cs="Times New Roman"/>
      <w:color w:val="000000"/>
      <w:spacing w:val="0"/>
      <w:w w:val="100"/>
      <w:position w:val="0"/>
      <w:sz w:val="17"/>
      <w:szCs w:val="17"/>
      <w:u w:val="none"/>
      <w:lang w:val="ru-RU" w:eastAsia="ru-RU"/>
    </w:rPr>
  </w:style>
  <w:style w:type="character" w:customStyle="1" w:styleId="380">
    <w:name w:val="Основной текст (3) + 8"/>
    <w:aliases w:val="5 pt2,Не курсив1"/>
    <w:rsid w:val="00A50A41"/>
    <w:rPr>
      <w:i/>
      <w:iCs/>
      <w:color w:val="000000"/>
      <w:spacing w:val="0"/>
      <w:w w:val="100"/>
      <w:position w:val="0"/>
      <w:sz w:val="17"/>
      <w:szCs w:val="17"/>
      <w:shd w:val="clear" w:color="auto" w:fill="FFFFFF"/>
      <w:lang w:val="ru-RU" w:eastAsia="ru-RU" w:bidi="ar-SA"/>
    </w:rPr>
  </w:style>
  <w:style w:type="character" w:customStyle="1" w:styleId="2a">
    <w:name w:val="Основной текст (2) + Полужирный"/>
    <w:aliases w:val="Интервал 0 pt2"/>
    <w:rsid w:val="00A50A41"/>
    <w:rPr>
      <w:b/>
      <w:bCs/>
      <w:color w:val="000000"/>
      <w:spacing w:val="-10"/>
      <w:w w:val="100"/>
      <w:position w:val="0"/>
      <w:shd w:val="clear" w:color="auto" w:fill="FFFFFF"/>
      <w:lang w:val="ru-RU" w:eastAsia="ru-RU" w:bidi="ar-SA"/>
    </w:rPr>
  </w:style>
  <w:style w:type="character" w:customStyle="1" w:styleId="9">
    <w:name w:val="Основной текст (9)_"/>
    <w:link w:val="90"/>
    <w:locked/>
    <w:rsid w:val="00A50A41"/>
    <w:rPr>
      <w:shd w:val="clear" w:color="auto" w:fill="FFFFFF"/>
    </w:rPr>
  </w:style>
  <w:style w:type="character" w:customStyle="1" w:styleId="98">
    <w:name w:val="Основной текст (9) + 8"/>
    <w:aliases w:val="5 pt1"/>
    <w:rsid w:val="00A50A41"/>
    <w:rPr>
      <w:color w:val="000000"/>
      <w:spacing w:val="0"/>
      <w:w w:val="100"/>
      <w:position w:val="0"/>
      <w:sz w:val="17"/>
      <w:szCs w:val="17"/>
      <w:shd w:val="clear" w:color="auto" w:fill="FFFFFF"/>
      <w:lang w:val="ru-RU" w:eastAsia="ru-RU" w:bidi="ar-SA"/>
    </w:rPr>
  </w:style>
  <w:style w:type="paragraph" w:customStyle="1" w:styleId="29">
    <w:name w:val="Основной текст (2)"/>
    <w:basedOn w:val="a0"/>
    <w:link w:val="28"/>
    <w:uiPriority w:val="99"/>
    <w:rsid w:val="00A50A41"/>
    <w:pPr>
      <w:widowControl w:val="0"/>
      <w:shd w:val="clear" w:color="auto" w:fill="FFFFFF"/>
      <w:spacing w:after="300" w:line="240" w:lineRule="atLeast"/>
      <w:ind w:hanging="840"/>
      <w:jc w:val="right"/>
    </w:pPr>
    <w:rPr>
      <w:shd w:val="clear" w:color="auto" w:fill="FFFFFF"/>
    </w:rPr>
  </w:style>
  <w:style w:type="paragraph" w:customStyle="1" w:styleId="90">
    <w:name w:val="Основной текст (9)"/>
    <w:basedOn w:val="a0"/>
    <w:link w:val="9"/>
    <w:rsid w:val="00A50A41"/>
    <w:pPr>
      <w:widowControl w:val="0"/>
      <w:shd w:val="clear" w:color="auto" w:fill="FFFFFF"/>
      <w:spacing w:after="0" w:line="256" w:lineRule="exact"/>
      <w:ind w:hanging="260"/>
      <w:jc w:val="both"/>
    </w:pPr>
    <w:rPr>
      <w:shd w:val="clear" w:color="auto" w:fill="FFFFFF"/>
    </w:rPr>
  </w:style>
  <w:style w:type="character" w:customStyle="1" w:styleId="17">
    <w:name w:val="Название Знак1"/>
    <w:basedOn w:val="a1"/>
    <w:uiPriority w:val="10"/>
    <w:rsid w:val="00A50A41"/>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8">
    <w:name w:val="Основной текст Знак1"/>
    <w:basedOn w:val="a1"/>
    <w:uiPriority w:val="99"/>
    <w:semiHidden/>
    <w:rsid w:val="00A50A41"/>
    <w:rPr>
      <w:rFonts w:ascii="Times New Roman" w:eastAsia="Times New Roman" w:hAnsi="Times New Roman" w:cs="Times New Roman"/>
      <w:sz w:val="24"/>
      <w:szCs w:val="24"/>
      <w:lang w:eastAsia="ru-RU"/>
    </w:rPr>
  </w:style>
  <w:style w:type="paragraph" w:styleId="affe">
    <w:name w:val="Plain Text"/>
    <w:basedOn w:val="a0"/>
    <w:link w:val="afff"/>
    <w:rsid w:val="00A50A41"/>
    <w:pPr>
      <w:spacing w:after="0" w:line="240" w:lineRule="auto"/>
    </w:pPr>
    <w:rPr>
      <w:rFonts w:ascii="Courier New" w:eastAsia="Times New Roman" w:hAnsi="Courier New" w:cs="Times New Roman"/>
      <w:sz w:val="20"/>
      <w:szCs w:val="20"/>
    </w:rPr>
  </w:style>
  <w:style w:type="character" w:customStyle="1" w:styleId="afff">
    <w:name w:val="Текст Знак"/>
    <w:basedOn w:val="a1"/>
    <w:link w:val="affe"/>
    <w:rsid w:val="00A50A41"/>
    <w:rPr>
      <w:rFonts w:ascii="Courier New" w:eastAsia="Times New Roman" w:hAnsi="Courier New" w:cs="Times New Roman"/>
      <w:sz w:val="20"/>
      <w:szCs w:val="20"/>
    </w:rPr>
  </w:style>
  <w:style w:type="character" w:customStyle="1" w:styleId="HTML">
    <w:name w:val="Стандартный HTML Знак"/>
    <w:basedOn w:val="a1"/>
    <w:link w:val="HTML0"/>
    <w:locked/>
    <w:rsid w:val="00A50A41"/>
    <w:rPr>
      <w:rFonts w:ascii="Courier New" w:hAnsi="Courier New" w:cs="Courier New"/>
    </w:rPr>
  </w:style>
  <w:style w:type="paragraph" w:styleId="HTML0">
    <w:name w:val="HTML Preformatted"/>
    <w:basedOn w:val="a0"/>
    <w:link w:val="HTML"/>
    <w:rsid w:val="00A50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1">
    <w:name w:val="Стандартный HTML Знак1"/>
    <w:basedOn w:val="a1"/>
    <w:link w:val="HTML0"/>
    <w:uiPriority w:val="99"/>
    <w:semiHidden/>
    <w:rsid w:val="00A50A41"/>
    <w:rPr>
      <w:rFonts w:ascii="Consolas" w:hAnsi="Consolas" w:cs="Consolas"/>
      <w:sz w:val="20"/>
      <w:szCs w:val="20"/>
    </w:rPr>
  </w:style>
  <w:style w:type="paragraph" w:customStyle="1" w:styleId="111">
    <w:name w:val="Заголовок 11"/>
    <w:basedOn w:val="a0"/>
    <w:next w:val="a0"/>
    <w:rsid w:val="00A50A41"/>
    <w:pPr>
      <w:keepNext/>
      <w:spacing w:after="0" w:line="240" w:lineRule="auto"/>
      <w:jc w:val="center"/>
    </w:pPr>
    <w:rPr>
      <w:rFonts w:ascii="Times New Roman" w:eastAsia="Times New Roman" w:hAnsi="Times New Roman" w:cs="Times New Roman"/>
      <w:sz w:val="28"/>
      <w:szCs w:val="20"/>
    </w:rPr>
  </w:style>
  <w:style w:type="paragraph" w:customStyle="1" w:styleId="19">
    <w:name w:val="Без интервала1"/>
    <w:aliases w:val="No Spacing,с интервалом,No Spacing1"/>
    <w:rsid w:val="00A50A41"/>
    <w:pPr>
      <w:spacing w:after="0" w:line="240" w:lineRule="auto"/>
    </w:pPr>
    <w:rPr>
      <w:rFonts w:ascii="Times New Roman" w:eastAsia="Calibri" w:hAnsi="Times New Roman" w:cs="Times New Roman"/>
      <w:sz w:val="24"/>
      <w:szCs w:val="24"/>
    </w:rPr>
  </w:style>
  <w:style w:type="paragraph" w:customStyle="1" w:styleId="1b">
    <w:name w:val="Основной текст с отступом1"/>
    <w:basedOn w:val="a0"/>
    <w:rsid w:val="00A50A41"/>
    <w:pPr>
      <w:spacing w:before="100" w:after="120" w:line="240" w:lineRule="auto"/>
      <w:ind w:left="283"/>
    </w:pPr>
    <w:rPr>
      <w:rFonts w:ascii="Times New Roman" w:eastAsia="Times New Roman" w:hAnsi="Times New Roman" w:cs="Times New Roman"/>
      <w:sz w:val="24"/>
      <w:szCs w:val="24"/>
    </w:rPr>
  </w:style>
  <w:style w:type="paragraph" w:customStyle="1" w:styleId="211">
    <w:name w:val="Основной текст (2)1"/>
    <w:basedOn w:val="a0"/>
    <w:uiPriority w:val="99"/>
    <w:rsid w:val="00A50A41"/>
    <w:pPr>
      <w:widowControl w:val="0"/>
      <w:shd w:val="clear" w:color="auto" w:fill="FFFFFF"/>
      <w:spacing w:after="0" w:line="216" w:lineRule="exact"/>
      <w:jc w:val="center"/>
    </w:pPr>
    <w:rPr>
      <w:sz w:val="17"/>
      <w:szCs w:val="17"/>
    </w:rPr>
  </w:style>
  <w:style w:type="character" w:customStyle="1" w:styleId="260">
    <w:name w:val="Основной текст (2)6"/>
    <w:basedOn w:val="28"/>
    <w:uiPriority w:val="99"/>
    <w:rsid w:val="00A50A41"/>
    <w:rPr>
      <w:sz w:val="17"/>
      <w:szCs w:val="17"/>
    </w:rPr>
  </w:style>
  <w:style w:type="paragraph" w:customStyle="1" w:styleId="221">
    <w:name w:val="Основной текст 22"/>
    <w:basedOn w:val="a0"/>
    <w:rsid w:val="00A50A41"/>
    <w:pPr>
      <w:spacing w:after="0" w:line="240" w:lineRule="auto"/>
      <w:jc w:val="both"/>
    </w:pPr>
    <w:rPr>
      <w:rFonts w:ascii="Times New Roman" w:eastAsia="Times New Roman" w:hAnsi="Times New Roman" w:cs="Times New Roman"/>
      <w:sz w:val="28"/>
      <w:szCs w:val="20"/>
    </w:rPr>
  </w:style>
  <w:style w:type="paragraph" w:customStyle="1" w:styleId="BodyText22">
    <w:name w:val="Body Text 22"/>
    <w:basedOn w:val="a0"/>
    <w:rsid w:val="00A50A41"/>
    <w:pPr>
      <w:spacing w:after="0" w:line="240" w:lineRule="auto"/>
      <w:ind w:firstLine="709"/>
      <w:jc w:val="both"/>
    </w:pPr>
    <w:rPr>
      <w:rFonts w:ascii="Times New Roman" w:eastAsia="Times New Roman" w:hAnsi="Times New Roman" w:cs="Times New Roman"/>
      <w:sz w:val="24"/>
      <w:szCs w:val="20"/>
    </w:rPr>
  </w:style>
  <w:style w:type="character" w:customStyle="1" w:styleId="1c">
    <w:name w:val="Стиль1 Знак Знак"/>
    <w:rsid w:val="00A50A41"/>
    <w:rPr>
      <w:rFonts w:ascii="Arial" w:hAnsi="Arial" w:cs="Arial" w:hint="default"/>
      <w:sz w:val="28"/>
      <w:szCs w:val="28"/>
      <w:lang w:val="ru-RU" w:eastAsia="ru-RU" w:bidi="ar-SA"/>
    </w:rPr>
  </w:style>
  <w:style w:type="character" w:customStyle="1" w:styleId="2b">
    <w:name w:val="Стиль2 Знак Знак Знак Знак Знак Знак Знак Знак Знак Знак Знак Знак Знак Знак Знак Знак Знак Знак Знак Знак Знак"/>
    <w:rsid w:val="00A50A41"/>
    <w:rPr>
      <w:rFonts w:ascii="Arial" w:hAnsi="Arial" w:cs="Arial" w:hint="default"/>
      <w:strike/>
      <w:sz w:val="28"/>
      <w:szCs w:val="28"/>
      <w:lang w:val="ru-RU" w:eastAsia="ru-RU" w:bidi="ar-SA"/>
    </w:rPr>
  </w:style>
  <w:style w:type="paragraph" w:customStyle="1" w:styleId="2c">
    <w:name w:val="Стиль2 Знак Знак Знак Знак Знак Знак Знак Знак Знак Знак Знак Знак Знак Знак Знак Знак Знак Знак Знак Знак"/>
    <w:basedOn w:val="a0"/>
    <w:rsid w:val="00A50A41"/>
    <w:pP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rPr>
  </w:style>
</w:styles>
</file>

<file path=word/webSettings.xml><?xml version="1.0" encoding="utf-8"?>
<w:webSettings xmlns:r="http://schemas.openxmlformats.org/officeDocument/2006/relationships" xmlns:w="http://schemas.openxmlformats.org/wordprocessingml/2006/main">
  <w:divs>
    <w:div w:id="65609532">
      <w:bodyDiv w:val="1"/>
      <w:marLeft w:val="0"/>
      <w:marRight w:val="0"/>
      <w:marTop w:val="0"/>
      <w:marBottom w:val="0"/>
      <w:divBdr>
        <w:top w:val="none" w:sz="0" w:space="0" w:color="auto"/>
        <w:left w:val="none" w:sz="0" w:space="0" w:color="auto"/>
        <w:bottom w:val="none" w:sz="0" w:space="0" w:color="auto"/>
        <w:right w:val="none" w:sz="0" w:space="0" w:color="auto"/>
      </w:divBdr>
    </w:div>
    <w:div w:id="108668199">
      <w:bodyDiv w:val="1"/>
      <w:marLeft w:val="0"/>
      <w:marRight w:val="0"/>
      <w:marTop w:val="0"/>
      <w:marBottom w:val="0"/>
      <w:divBdr>
        <w:top w:val="none" w:sz="0" w:space="0" w:color="auto"/>
        <w:left w:val="none" w:sz="0" w:space="0" w:color="auto"/>
        <w:bottom w:val="none" w:sz="0" w:space="0" w:color="auto"/>
        <w:right w:val="none" w:sz="0" w:space="0" w:color="auto"/>
      </w:divBdr>
    </w:div>
    <w:div w:id="121534610">
      <w:bodyDiv w:val="1"/>
      <w:marLeft w:val="0"/>
      <w:marRight w:val="0"/>
      <w:marTop w:val="0"/>
      <w:marBottom w:val="0"/>
      <w:divBdr>
        <w:top w:val="none" w:sz="0" w:space="0" w:color="auto"/>
        <w:left w:val="none" w:sz="0" w:space="0" w:color="auto"/>
        <w:bottom w:val="none" w:sz="0" w:space="0" w:color="auto"/>
        <w:right w:val="none" w:sz="0" w:space="0" w:color="auto"/>
      </w:divBdr>
    </w:div>
    <w:div w:id="246622409">
      <w:bodyDiv w:val="1"/>
      <w:marLeft w:val="0"/>
      <w:marRight w:val="0"/>
      <w:marTop w:val="0"/>
      <w:marBottom w:val="0"/>
      <w:divBdr>
        <w:top w:val="none" w:sz="0" w:space="0" w:color="auto"/>
        <w:left w:val="none" w:sz="0" w:space="0" w:color="auto"/>
        <w:bottom w:val="none" w:sz="0" w:space="0" w:color="auto"/>
        <w:right w:val="none" w:sz="0" w:space="0" w:color="auto"/>
      </w:divBdr>
    </w:div>
    <w:div w:id="323049980">
      <w:bodyDiv w:val="1"/>
      <w:marLeft w:val="0"/>
      <w:marRight w:val="0"/>
      <w:marTop w:val="0"/>
      <w:marBottom w:val="0"/>
      <w:divBdr>
        <w:top w:val="none" w:sz="0" w:space="0" w:color="auto"/>
        <w:left w:val="none" w:sz="0" w:space="0" w:color="auto"/>
        <w:bottom w:val="none" w:sz="0" w:space="0" w:color="auto"/>
        <w:right w:val="none" w:sz="0" w:space="0" w:color="auto"/>
      </w:divBdr>
    </w:div>
    <w:div w:id="426467715">
      <w:bodyDiv w:val="1"/>
      <w:marLeft w:val="0"/>
      <w:marRight w:val="0"/>
      <w:marTop w:val="0"/>
      <w:marBottom w:val="0"/>
      <w:divBdr>
        <w:top w:val="none" w:sz="0" w:space="0" w:color="auto"/>
        <w:left w:val="none" w:sz="0" w:space="0" w:color="auto"/>
        <w:bottom w:val="none" w:sz="0" w:space="0" w:color="auto"/>
        <w:right w:val="none" w:sz="0" w:space="0" w:color="auto"/>
      </w:divBdr>
    </w:div>
    <w:div w:id="587006211">
      <w:bodyDiv w:val="1"/>
      <w:marLeft w:val="0"/>
      <w:marRight w:val="0"/>
      <w:marTop w:val="0"/>
      <w:marBottom w:val="0"/>
      <w:divBdr>
        <w:top w:val="none" w:sz="0" w:space="0" w:color="auto"/>
        <w:left w:val="none" w:sz="0" w:space="0" w:color="auto"/>
        <w:bottom w:val="none" w:sz="0" w:space="0" w:color="auto"/>
        <w:right w:val="none" w:sz="0" w:space="0" w:color="auto"/>
      </w:divBdr>
    </w:div>
    <w:div w:id="594747796">
      <w:bodyDiv w:val="1"/>
      <w:marLeft w:val="0"/>
      <w:marRight w:val="0"/>
      <w:marTop w:val="0"/>
      <w:marBottom w:val="0"/>
      <w:divBdr>
        <w:top w:val="none" w:sz="0" w:space="0" w:color="auto"/>
        <w:left w:val="none" w:sz="0" w:space="0" w:color="auto"/>
        <w:bottom w:val="none" w:sz="0" w:space="0" w:color="auto"/>
        <w:right w:val="none" w:sz="0" w:space="0" w:color="auto"/>
      </w:divBdr>
    </w:div>
    <w:div w:id="608124426">
      <w:bodyDiv w:val="1"/>
      <w:marLeft w:val="0"/>
      <w:marRight w:val="0"/>
      <w:marTop w:val="0"/>
      <w:marBottom w:val="0"/>
      <w:divBdr>
        <w:top w:val="none" w:sz="0" w:space="0" w:color="auto"/>
        <w:left w:val="none" w:sz="0" w:space="0" w:color="auto"/>
        <w:bottom w:val="none" w:sz="0" w:space="0" w:color="auto"/>
        <w:right w:val="none" w:sz="0" w:space="0" w:color="auto"/>
      </w:divBdr>
    </w:div>
    <w:div w:id="757869609">
      <w:bodyDiv w:val="1"/>
      <w:marLeft w:val="0"/>
      <w:marRight w:val="0"/>
      <w:marTop w:val="0"/>
      <w:marBottom w:val="0"/>
      <w:divBdr>
        <w:top w:val="none" w:sz="0" w:space="0" w:color="auto"/>
        <w:left w:val="none" w:sz="0" w:space="0" w:color="auto"/>
        <w:bottom w:val="none" w:sz="0" w:space="0" w:color="auto"/>
        <w:right w:val="none" w:sz="0" w:space="0" w:color="auto"/>
      </w:divBdr>
    </w:div>
    <w:div w:id="893811356">
      <w:bodyDiv w:val="1"/>
      <w:marLeft w:val="0"/>
      <w:marRight w:val="0"/>
      <w:marTop w:val="0"/>
      <w:marBottom w:val="0"/>
      <w:divBdr>
        <w:top w:val="none" w:sz="0" w:space="0" w:color="auto"/>
        <w:left w:val="none" w:sz="0" w:space="0" w:color="auto"/>
        <w:bottom w:val="none" w:sz="0" w:space="0" w:color="auto"/>
        <w:right w:val="none" w:sz="0" w:space="0" w:color="auto"/>
      </w:divBdr>
    </w:div>
    <w:div w:id="904491157">
      <w:bodyDiv w:val="1"/>
      <w:marLeft w:val="0"/>
      <w:marRight w:val="0"/>
      <w:marTop w:val="0"/>
      <w:marBottom w:val="0"/>
      <w:divBdr>
        <w:top w:val="none" w:sz="0" w:space="0" w:color="auto"/>
        <w:left w:val="none" w:sz="0" w:space="0" w:color="auto"/>
        <w:bottom w:val="none" w:sz="0" w:space="0" w:color="auto"/>
        <w:right w:val="none" w:sz="0" w:space="0" w:color="auto"/>
      </w:divBdr>
    </w:div>
    <w:div w:id="904803257">
      <w:bodyDiv w:val="1"/>
      <w:marLeft w:val="0"/>
      <w:marRight w:val="0"/>
      <w:marTop w:val="0"/>
      <w:marBottom w:val="0"/>
      <w:divBdr>
        <w:top w:val="none" w:sz="0" w:space="0" w:color="auto"/>
        <w:left w:val="none" w:sz="0" w:space="0" w:color="auto"/>
        <w:bottom w:val="none" w:sz="0" w:space="0" w:color="auto"/>
        <w:right w:val="none" w:sz="0" w:space="0" w:color="auto"/>
      </w:divBdr>
    </w:div>
    <w:div w:id="913776421">
      <w:bodyDiv w:val="1"/>
      <w:marLeft w:val="0"/>
      <w:marRight w:val="0"/>
      <w:marTop w:val="0"/>
      <w:marBottom w:val="0"/>
      <w:divBdr>
        <w:top w:val="none" w:sz="0" w:space="0" w:color="auto"/>
        <w:left w:val="none" w:sz="0" w:space="0" w:color="auto"/>
        <w:bottom w:val="none" w:sz="0" w:space="0" w:color="auto"/>
        <w:right w:val="none" w:sz="0" w:space="0" w:color="auto"/>
      </w:divBdr>
    </w:div>
    <w:div w:id="944965697">
      <w:bodyDiv w:val="1"/>
      <w:marLeft w:val="0"/>
      <w:marRight w:val="0"/>
      <w:marTop w:val="0"/>
      <w:marBottom w:val="0"/>
      <w:divBdr>
        <w:top w:val="none" w:sz="0" w:space="0" w:color="auto"/>
        <w:left w:val="none" w:sz="0" w:space="0" w:color="auto"/>
        <w:bottom w:val="none" w:sz="0" w:space="0" w:color="auto"/>
        <w:right w:val="none" w:sz="0" w:space="0" w:color="auto"/>
      </w:divBdr>
    </w:div>
    <w:div w:id="1004476645">
      <w:bodyDiv w:val="1"/>
      <w:marLeft w:val="0"/>
      <w:marRight w:val="0"/>
      <w:marTop w:val="0"/>
      <w:marBottom w:val="0"/>
      <w:divBdr>
        <w:top w:val="none" w:sz="0" w:space="0" w:color="auto"/>
        <w:left w:val="none" w:sz="0" w:space="0" w:color="auto"/>
        <w:bottom w:val="none" w:sz="0" w:space="0" w:color="auto"/>
        <w:right w:val="none" w:sz="0" w:space="0" w:color="auto"/>
      </w:divBdr>
    </w:div>
    <w:div w:id="1111893851">
      <w:bodyDiv w:val="1"/>
      <w:marLeft w:val="0"/>
      <w:marRight w:val="0"/>
      <w:marTop w:val="0"/>
      <w:marBottom w:val="0"/>
      <w:divBdr>
        <w:top w:val="none" w:sz="0" w:space="0" w:color="auto"/>
        <w:left w:val="none" w:sz="0" w:space="0" w:color="auto"/>
        <w:bottom w:val="none" w:sz="0" w:space="0" w:color="auto"/>
        <w:right w:val="none" w:sz="0" w:space="0" w:color="auto"/>
      </w:divBdr>
    </w:div>
    <w:div w:id="1127550083">
      <w:bodyDiv w:val="1"/>
      <w:marLeft w:val="0"/>
      <w:marRight w:val="0"/>
      <w:marTop w:val="0"/>
      <w:marBottom w:val="0"/>
      <w:divBdr>
        <w:top w:val="none" w:sz="0" w:space="0" w:color="auto"/>
        <w:left w:val="none" w:sz="0" w:space="0" w:color="auto"/>
        <w:bottom w:val="none" w:sz="0" w:space="0" w:color="auto"/>
        <w:right w:val="none" w:sz="0" w:space="0" w:color="auto"/>
      </w:divBdr>
    </w:div>
    <w:div w:id="1153327623">
      <w:bodyDiv w:val="1"/>
      <w:marLeft w:val="0"/>
      <w:marRight w:val="0"/>
      <w:marTop w:val="0"/>
      <w:marBottom w:val="0"/>
      <w:divBdr>
        <w:top w:val="none" w:sz="0" w:space="0" w:color="auto"/>
        <w:left w:val="none" w:sz="0" w:space="0" w:color="auto"/>
        <w:bottom w:val="none" w:sz="0" w:space="0" w:color="auto"/>
        <w:right w:val="none" w:sz="0" w:space="0" w:color="auto"/>
      </w:divBdr>
    </w:div>
    <w:div w:id="1207910687">
      <w:bodyDiv w:val="1"/>
      <w:marLeft w:val="0"/>
      <w:marRight w:val="0"/>
      <w:marTop w:val="0"/>
      <w:marBottom w:val="0"/>
      <w:divBdr>
        <w:top w:val="none" w:sz="0" w:space="0" w:color="auto"/>
        <w:left w:val="none" w:sz="0" w:space="0" w:color="auto"/>
        <w:bottom w:val="none" w:sz="0" w:space="0" w:color="auto"/>
        <w:right w:val="none" w:sz="0" w:space="0" w:color="auto"/>
      </w:divBdr>
    </w:div>
    <w:div w:id="1338775690">
      <w:bodyDiv w:val="1"/>
      <w:marLeft w:val="0"/>
      <w:marRight w:val="0"/>
      <w:marTop w:val="0"/>
      <w:marBottom w:val="0"/>
      <w:divBdr>
        <w:top w:val="none" w:sz="0" w:space="0" w:color="auto"/>
        <w:left w:val="none" w:sz="0" w:space="0" w:color="auto"/>
        <w:bottom w:val="none" w:sz="0" w:space="0" w:color="auto"/>
        <w:right w:val="none" w:sz="0" w:space="0" w:color="auto"/>
      </w:divBdr>
    </w:div>
    <w:div w:id="1356272827">
      <w:bodyDiv w:val="1"/>
      <w:marLeft w:val="0"/>
      <w:marRight w:val="0"/>
      <w:marTop w:val="0"/>
      <w:marBottom w:val="0"/>
      <w:divBdr>
        <w:top w:val="none" w:sz="0" w:space="0" w:color="auto"/>
        <w:left w:val="none" w:sz="0" w:space="0" w:color="auto"/>
        <w:bottom w:val="none" w:sz="0" w:space="0" w:color="auto"/>
        <w:right w:val="none" w:sz="0" w:space="0" w:color="auto"/>
      </w:divBdr>
    </w:div>
    <w:div w:id="1418944751">
      <w:bodyDiv w:val="1"/>
      <w:marLeft w:val="0"/>
      <w:marRight w:val="0"/>
      <w:marTop w:val="0"/>
      <w:marBottom w:val="0"/>
      <w:divBdr>
        <w:top w:val="none" w:sz="0" w:space="0" w:color="auto"/>
        <w:left w:val="none" w:sz="0" w:space="0" w:color="auto"/>
        <w:bottom w:val="none" w:sz="0" w:space="0" w:color="auto"/>
        <w:right w:val="none" w:sz="0" w:space="0" w:color="auto"/>
      </w:divBdr>
    </w:div>
    <w:div w:id="1525510504">
      <w:bodyDiv w:val="1"/>
      <w:marLeft w:val="0"/>
      <w:marRight w:val="0"/>
      <w:marTop w:val="0"/>
      <w:marBottom w:val="0"/>
      <w:divBdr>
        <w:top w:val="none" w:sz="0" w:space="0" w:color="auto"/>
        <w:left w:val="none" w:sz="0" w:space="0" w:color="auto"/>
        <w:bottom w:val="none" w:sz="0" w:space="0" w:color="auto"/>
        <w:right w:val="none" w:sz="0" w:space="0" w:color="auto"/>
      </w:divBdr>
    </w:div>
    <w:div w:id="1609390005">
      <w:bodyDiv w:val="1"/>
      <w:marLeft w:val="0"/>
      <w:marRight w:val="0"/>
      <w:marTop w:val="0"/>
      <w:marBottom w:val="0"/>
      <w:divBdr>
        <w:top w:val="none" w:sz="0" w:space="0" w:color="auto"/>
        <w:left w:val="none" w:sz="0" w:space="0" w:color="auto"/>
        <w:bottom w:val="none" w:sz="0" w:space="0" w:color="auto"/>
        <w:right w:val="none" w:sz="0" w:space="0" w:color="auto"/>
      </w:divBdr>
    </w:div>
    <w:div w:id="1631746437">
      <w:bodyDiv w:val="1"/>
      <w:marLeft w:val="0"/>
      <w:marRight w:val="0"/>
      <w:marTop w:val="0"/>
      <w:marBottom w:val="0"/>
      <w:divBdr>
        <w:top w:val="none" w:sz="0" w:space="0" w:color="auto"/>
        <w:left w:val="none" w:sz="0" w:space="0" w:color="auto"/>
        <w:bottom w:val="none" w:sz="0" w:space="0" w:color="auto"/>
        <w:right w:val="none" w:sz="0" w:space="0" w:color="auto"/>
      </w:divBdr>
    </w:div>
    <w:div w:id="1674992970">
      <w:bodyDiv w:val="1"/>
      <w:marLeft w:val="0"/>
      <w:marRight w:val="0"/>
      <w:marTop w:val="0"/>
      <w:marBottom w:val="0"/>
      <w:divBdr>
        <w:top w:val="none" w:sz="0" w:space="0" w:color="auto"/>
        <w:left w:val="none" w:sz="0" w:space="0" w:color="auto"/>
        <w:bottom w:val="none" w:sz="0" w:space="0" w:color="auto"/>
        <w:right w:val="none" w:sz="0" w:space="0" w:color="auto"/>
      </w:divBdr>
    </w:div>
    <w:div w:id="1784956234">
      <w:bodyDiv w:val="1"/>
      <w:marLeft w:val="0"/>
      <w:marRight w:val="0"/>
      <w:marTop w:val="0"/>
      <w:marBottom w:val="0"/>
      <w:divBdr>
        <w:top w:val="none" w:sz="0" w:space="0" w:color="auto"/>
        <w:left w:val="none" w:sz="0" w:space="0" w:color="auto"/>
        <w:bottom w:val="none" w:sz="0" w:space="0" w:color="auto"/>
        <w:right w:val="none" w:sz="0" w:space="0" w:color="auto"/>
      </w:divBdr>
    </w:div>
    <w:div w:id="1827084466">
      <w:bodyDiv w:val="1"/>
      <w:marLeft w:val="0"/>
      <w:marRight w:val="0"/>
      <w:marTop w:val="0"/>
      <w:marBottom w:val="0"/>
      <w:divBdr>
        <w:top w:val="none" w:sz="0" w:space="0" w:color="auto"/>
        <w:left w:val="none" w:sz="0" w:space="0" w:color="auto"/>
        <w:bottom w:val="none" w:sz="0" w:space="0" w:color="auto"/>
        <w:right w:val="none" w:sz="0" w:space="0" w:color="auto"/>
      </w:divBdr>
    </w:div>
    <w:div w:id="1913657481">
      <w:bodyDiv w:val="1"/>
      <w:marLeft w:val="0"/>
      <w:marRight w:val="0"/>
      <w:marTop w:val="0"/>
      <w:marBottom w:val="0"/>
      <w:divBdr>
        <w:top w:val="none" w:sz="0" w:space="0" w:color="auto"/>
        <w:left w:val="none" w:sz="0" w:space="0" w:color="auto"/>
        <w:bottom w:val="none" w:sz="0" w:space="0" w:color="auto"/>
        <w:right w:val="none" w:sz="0" w:space="0" w:color="auto"/>
      </w:divBdr>
    </w:div>
    <w:div w:id="1936474170">
      <w:bodyDiv w:val="1"/>
      <w:marLeft w:val="0"/>
      <w:marRight w:val="0"/>
      <w:marTop w:val="0"/>
      <w:marBottom w:val="0"/>
      <w:divBdr>
        <w:top w:val="none" w:sz="0" w:space="0" w:color="auto"/>
        <w:left w:val="none" w:sz="0" w:space="0" w:color="auto"/>
        <w:bottom w:val="none" w:sz="0" w:space="0" w:color="auto"/>
        <w:right w:val="none" w:sz="0" w:space="0" w:color="auto"/>
      </w:divBdr>
    </w:div>
    <w:div w:id="194491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E2B9AE1RDg5I" TargetMode="External"/><Relationship Id="rId13" Type="http://schemas.openxmlformats.org/officeDocument/2006/relationships/hyperlink" Target="consultantplus://offline/ref=A1A4BACCF115888C56AB1F1920D97A3310C28773375903B3FB7233486E47F512E269A2D1FDA769D9269CEBRDgDI" TargetMode="External"/><Relationship Id="rId18" Type="http://schemas.openxmlformats.org/officeDocument/2006/relationships/hyperlink" Target="consultantplus://offline/ref=A1A4BACCF115888C56AB011436B5243A1BC9D977395C0CE0A12D6815394EFF45A526FB96BAA8R6g1I" TargetMode="External"/><Relationship Id="rId3" Type="http://schemas.openxmlformats.org/officeDocument/2006/relationships/settings" Target="settings.xml"/><Relationship Id="rId7" Type="http://schemas.openxmlformats.org/officeDocument/2006/relationships/hyperlink" Target="consultantplus://offline/ref=A1A4BACCF115888C56AB1F1920D97A3310C28773375903B3FB7233486E47F512E269A2D1FDA769DA239AEDRDgCI" TargetMode="External"/><Relationship Id="rId12" Type="http://schemas.openxmlformats.org/officeDocument/2006/relationships/hyperlink" Target="consultantplus://offline/ref=A1A4BACCF115888C56AB1F1920D97A3310C28773375903B3FB7233486E47F512E269A2D1FDA769DA229BE1RDgCI" TargetMode="External"/><Relationship Id="rId17" Type="http://schemas.openxmlformats.org/officeDocument/2006/relationships/hyperlink" Target="consultantplus://offline/ref=A1A4BACCF115888C56AB1F1920D97A3310C28773375903B3FB7233486E47F512E269A2D1FDA769DF2691EBRDgDI"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A249EE9RDgFI"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92967D5D26ADA081A62D57E51830B546065C7B575DB19EBD38D0FBC6F7A184F32E195961F6078E6338F5Ct6vDF" TargetMode="External"/><Relationship Id="rId5" Type="http://schemas.openxmlformats.org/officeDocument/2006/relationships/footnotes" Target="footnotes.xml"/><Relationship Id="rId15" Type="http://schemas.openxmlformats.org/officeDocument/2006/relationships/hyperlink" Target="consultantplus://offline/ref=A1A4BACCF115888C56AB1F1920D97A3310C28773375903B3FB7233486E47F512E269A2D1FDA769DE219DECRDgFI" TargetMode="External"/><Relationship Id="rId10" Type="http://schemas.openxmlformats.org/officeDocument/2006/relationships/hyperlink" Target="consultantplus://offline/ref=A1A4BACCF115888C56AB1F1920D97A3310C28773375903B3FB7233486E47F512E269A2D1FDA769DA239FECRDgF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E2B9DEFRDg9I" TargetMode="External"/><Relationship Id="rId14" Type="http://schemas.openxmlformats.org/officeDocument/2006/relationships/hyperlink" Target="consultantplus://offline/ref=A1A4BACCF115888C56AB1F1920D97A3310C28773375903B3FB7233486E47F512E269A2D1FDA769D92A9BE8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71</Pages>
  <Words>15845</Words>
  <Characters>90317</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Certified Windows</cp:lastModifiedBy>
  <cp:revision>12</cp:revision>
  <cp:lastPrinted>2019-12-23T08:57:00Z</cp:lastPrinted>
  <dcterms:created xsi:type="dcterms:W3CDTF">2019-12-20T08:43:00Z</dcterms:created>
  <dcterms:modified xsi:type="dcterms:W3CDTF">2019-12-26T08:05:00Z</dcterms:modified>
</cp:coreProperties>
</file>