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2" w:rsidRDefault="001D7762" w:rsidP="001D7762">
      <w:pPr>
        <w:pStyle w:val="a3"/>
      </w:pPr>
      <w:r>
        <w:t>АДМИНИСТРАЦИЯ</w:t>
      </w:r>
    </w:p>
    <w:p w:rsidR="001D7762" w:rsidRDefault="001D7762" w:rsidP="001D7762">
      <w:pPr>
        <w:pStyle w:val="a3"/>
      </w:pPr>
      <w:r>
        <w:t>ЛОЗОВСКОГО СЕЛЬСОВЕТА</w:t>
      </w:r>
    </w:p>
    <w:p w:rsidR="001D7762" w:rsidRDefault="001D7762" w:rsidP="001D7762">
      <w:pPr>
        <w:pStyle w:val="a3"/>
      </w:pPr>
      <w:r>
        <w:t>БАГАНСКОГО РАЙОНА</w:t>
      </w:r>
    </w:p>
    <w:p w:rsidR="001D7762" w:rsidRDefault="001D7762" w:rsidP="001D77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1D7762" w:rsidRPr="00B43155" w:rsidRDefault="001D7762" w:rsidP="001D7762">
      <w:pPr>
        <w:jc w:val="center"/>
        <w:rPr>
          <w:b/>
          <w:bCs/>
          <w:sz w:val="18"/>
          <w:szCs w:val="18"/>
        </w:rPr>
      </w:pPr>
    </w:p>
    <w:p w:rsidR="001D7762" w:rsidRDefault="001D7762" w:rsidP="001D77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1D7762" w:rsidRPr="00B43155" w:rsidRDefault="001D7762" w:rsidP="001D7762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D7762" w:rsidRPr="006923DC" w:rsidTr="00DF3A0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D7762" w:rsidRPr="006923DC" w:rsidRDefault="009A1377" w:rsidP="00DF3A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24.03</w:t>
            </w:r>
            <w:r w:rsidR="00C73C3C">
              <w:rPr>
                <w:bCs/>
                <w:sz w:val="28"/>
              </w:rPr>
              <w:t>.2022</w:t>
            </w:r>
            <w:r w:rsidR="001D7762">
              <w:rPr>
                <w:bCs/>
                <w:sz w:val="28"/>
              </w:rPr>
              <w:t xml:space="preserve"> </w:t>
            </w:r>
            <w:r w:rsidR="001D7762" w:rsidRPr="006923DC">
              <w:rPr>
                <w:bCs/>
                <w:sz w:val="28"/>
              </w:rPr>
              <w:t xml:space="preserve">        </w:t>
            </w:r>
            <w:r w:rsidR="001D7762">
              <w:rPr>
                <w:bCs/>
                <w:sz w:val="28"/>
              </w:rPr>
              <w:t xml:space="preserve">        </w:t>
            </w:r>
            <w:r w:rsidR="001D7762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12</w:t>
            </w:r>
            <w:r w:rsidR="00C73C3C">
              <w:rPr>
                <w:bCs/>
                <w:sz w:val="28"/>
              </w:rPr>
              <w:t>-</w:t>
            </w:r>
            <w:r w:rsidR="001D7762">
              <w:rPr>
                <w:bCs/>
                <w:sz w:val="28"/>
              </w:rPr>
              <w:t>р</w:t>
            </w:r>
          </w:p>
        </w:tc>
      </w:tr>
      <w:tr w:rsidR="001D7762" w:rsidRPr="006923DC" w:rsidTr="00DF3A0E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D7762" w:rsidRPr="006923DC" w:rsidRDefault="001D7762" w:rsidP="00DF3A0E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D7762" w:rsidRPr="00B43155" w:rsidRDefault="001D7762" w:rsidP="00DF3A0E">
            <w:pPr>
              <w:rPr>
                <w:bCs/>
                <w:sz w:val="18"/>
                <w:szCs w:val="18"/>
              </w:rPr>
            </w:pPr>
          </w:p>
        </w:tc>
      </w:tr>
      <w:tr w:rsidR="001D7762" w:rsidRPr="00C146D1" w:rsidTr="00DF3A0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D7762" w:rsidRPr="00C146D1" w:rsidRDefault="001D7762" w:rsidP="00DF3A0E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D7762" w:rsidRPr="00C146D1" w:rsidRDefault="001D7762" w:rsidP="009A1377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9A1377">
              <w:rPr>
                <w:sz w:val="27"/>
                <w:szCs w:val="27"/>
              </w:rPr>
              <w:t>марте</w:t>
            </w:r>
            <w:r w:rsidR="00C73C3C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D7762" w:rsidRPr="00C146D1" w:rsidRDefault="001D7762" w:rsidP="001D7762">
      <w:pPr>
        <w:jc w:val="both"/>
        <w:rPr>
          <w:bCs/>
          <w:sz w:val="27"/>
          <w:szCs w:val="27"/>
        </w:rPr>
      </w:pPr>
    </w:p>
    <w:p w:rsidR="001D7762" w:rsidRPr="00C146D1" w:rsidRDefault="001D7762" w:rsidP="001D776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D7762" w:rsidRPr="00C146D1" w:rsidRDefault="001D7762" w:rsidP="001D77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Главному бухгалтеру МКУ «УБУ и АХО Лозовского сельсовета» (Батуриной</w:t>
      </w:r>
      <w:proofErr w:type="gramEnd"/>
      <w:r>
        <w:rPr>
          <w:sz w:val="27"/>
          <w:szCs w:val="27"/>
        </w:rPr>
        <w:t xml:space="preserve">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D7762" w:rsidRPr="00C146D1" w:rsidRDefault="001D7762" w:rsidP="001D7762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МКУ «Лозовской СОК» (Курникову А.А.)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D7762" w:rsidRPr="00C146D1" w:rsidRDefault="001D7762" w:rsidP="001D7762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D7762" w:rsidRPr="00C146D1" w:rsidRDefault="001D7762" w:rsidP="001D7762">
      <w:pPr>
        <w:ind w:firstLine="709"/>
        <w:jc w:val="both"/>
        <w:rPr>
          <w:sz w:val="27"/>
          <w:szCs w:val="27"/>
        </w:rPr>
      </w:pPr>
    </w:p>
    <w:p w:rsidR="001D7762" w:rsidRDefault="001D7762" w:rsidP="001D7762">
      <w:pPr>
        <w:ind w:firstLine="720"/>
        <w:jc w:val="both"/>
        <w:rPr>
          <w:sz w:val="27"/>
          <w:szCs w:val="27"/>
        </w:rPr>
      </w:pPr>
    </w:p>
    <w:p w:rsidR="001D7762" w:rsidRPr="00C146D1" w:rsidRDefault="001D7762" w:rsidP="001D7762">
      <w:pPr>
        <w:ind w:firstLine="720"/>
        <w:jc w:val="both"/>
        <w:rPr>
          <w:sz w:val="27"/>
          <w:szCs w:val="27"/>
        </w:rPr>
      </w:pPr>
    </w:p>
    <w:p w:rsidR="001D7762" w:rsidRDefault="001D7762" w:rsidP="001D7762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Глава </w:t>
      </w:r>
      <w:r>
        <w:rPr>
          <w:bCs/>
          <w:sz w:val="27"/>
          <w:szCs w:val="27"/>
        </w:rPr>
        <w:t>Лозовского сельсовета</w:t>
      </w:r>
    </w:p>
    <w:p w:rsidR="001D7762" w:rsidRPr="00C146D1" w:rsidRDefault="001D7762" w:rsidP="001D7762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D7762" w:rsidRPr="00C146D1" w:rsidRDefault="001D7762" w:rsidP="001D7762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1D7762" w:rsidRDefault="001D7762"/>
    <w:p w:rsidR="001D7762" w:rsidRDefault="001D7762"/>
    <w:p w:rsidR="00C73C3C" w:rsidRDefault="00C73C3C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3C3C" w:rsidRDefault="00C73C3C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762" w:rsidRDefault="001D7762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D7762" w:rsidRDefault="001D7762" w:rsidP="001D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D7762" w:rsidRPr="006B3723" w:rsidRDefault="003B046B" w:rsidP="001D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9A1377">
        <w:rPr>
          <w:rFonts w:ascii="Times New Roman" w:hAnsi="Times New Roman" w:cs="Times New Roman"/>
          <w:sz w:val="28"/>
          <w:szCs w:val="28"/>
        </w:rPr>
        <w:t>4.03</w:t>
      </w:r>
      <w:r w:rsidR="00C73C3C">
        <w:rPr>
          <w:rFonts w:ascii="Times New Roman" w:hAnsi="Times New Roman" w:cs="Times New Roman"/>
          <w:sz w:val="28"/>
          <w:szCs w:val="28"/>
        </w:rPr>
        <w:t>.2022</w:t>
      </w:r>
      <w:r w:rsidR="001D7762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9A1377">
        <w:rPr>
          <w:rFonts w:ascii="Times New Roman" w:hAnsi="Times New Roman" w:cs="Times New Roman"/>
          <w:sz w:val="28"/>
          <w:szCs w:val="28"/>
        </w:rPr>
        <w:t>12</w:t>
      </w:r>
      <w:r w:rsidR="00C73C3C">
        <w:rPr>
          <w:rFonts w:ascii="Times New Roman" w:hAnsi="Times New Roman" w:cs="Times New Roman"/>
          <w:sz w:val="28"/>
          <w:szCs w:val="28"/>
        </w:rPr>
        <w:t>-</w:t>
      </w:r>
      <w:r w:rsidR="001D7762">
        <w:rPr>
          <w:rFonts w:ascii="Times New Roman" w:hAnsi="Times New Roman" w:cs="Times New Roman"/>
          <w:sz w:val="28"/>
          <w:szCs w:val="28"/>
        </w:rPr>
        <w:t>р</w:t>
      </w:r>
      <w:r w:rsidR="001D7762"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9A1377">
        <w:rPr>
          <w:rFonts w:ascii="Times New Roman" w:hAnsi="Times New Roman" w:cs="Times New Roman"/>
          <w:sz w:val="28"/>
          <w:szCs w:val="28"/>
        </w:rPr>
        <w:t>марте</w:t>
      </w:r>
      <w:r w:rsidR="00C73C3C">
        <w:rPr>
          <w:rFonts w:ascii="Times New Roman" w:hAnsi="Times New Roman" w:cs="Times New Roman"/>
          <w:sz w:val="28"/>
          <w:szCs w:val="28"/>
        </w:rPr>
        <w:t xml:space="preserve"> 2022</w:t>
      </w:r>
      <w:r w:rsidR="001D7762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1D7762" w:rsidRPr="006B3723" w:rsidRDefault="001D7762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762" w:rsidRPr="004307D4" w:rsidRDefault="001D7762" w:rsidP="00693E3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3E31"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="00693E3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693E31"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="00693E31"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93E3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693E3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93E3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693E31">
        <w:rPr>
          <w:rFonts w:ascii="Times New Roman" w:hAnsi="Times New Roman" w:cs="Times New Roman"/>
          <w:sz w:val="28"/>
          <w:szCs w:val="28"/>
        </w:rPr>
        <w:t>дополнительных объемах финансирования в соответствующем месяце за счет перераспределения объемов финансирования других ме</w:t>
      </w:r>
      <w:r w:rsidR="00693E31">
        <w:rPr>
          <w:rFonts w:ascii="Times New Roman" w:hAnsi="Times New Roman" w:cs="Times New Roman"/>
          <w:sz w:val="28"/>
          <w:szCs w:val="28"/>
        </w:rPr>
        <w:t xml:space="preserve">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307D4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1D7762" w:rsidRPr="004307D4" w:rsidRDefault="001D7762" w:rsidP="001D77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D7762" w:rsidRDefault="001D7762" w:rsidP="001D7762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7762" w:rsidRPr="00E3360B" w:rsidRDefault="001D7762" w:rsidP="001D7762">
      <w:pPr>
        <w:autoSpaceDE w:val="0"/>
        <w:autoSpaceDN w:val="0"/>
        <w:adjustRightInd w:val="0"/>
        <w:ind w:firstLine="708"/>
        <w:jc w:val="both"/>
      </w:pPr>
    </w:p>
    <w:p w:rsidR="001D7762" w:rsidRPr="00E3360B" w:rsidRDefault="001D7762" w:rsidP="001D7762">
      <w:pPr>
        <w:autoSpaceDE w:val="0"/>
        <w:autoSpaceDN w:val="0"/>
        <w:adjustRightInd w:val="0"/>
        <w:ind w:firstLine="708"/>
        <w:jc w:val="both"/>
      </w:pPr>
    </w:p>
    <w:p w:rsidR="001D7762" w:rsidRPr="004307D4" w:rsidRDefault="001D7762" w:rsidP="001D77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 «Лозовской СОК»                                                    А.А. Курников</w:t>
      </w: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960"/>
        <w:gridCol w:w="732"/>
        <w:gridCol w:w="1060"/>
        <w:gridCol w:w="1020"/>
        <w:gridCol w:w="978"/>
        <w:gridCol w:w="61"/>
        <w:gridCol w:w="141"/>
        <w:gridCol w:w="758"/>
        <w:gridCol w:w="93"/>
        <w:gridCol w:w="283"/>
        <w:gridCol w:w="584"/>
        <w:gridCol w:w="125"/>
        <w:gridCol w:w="142"/>
        <w:gridCol w:w="693"/>
        <w:gridCol w:w="960"/>
        <w:gridCol w:w="960"/>
        <w:gridCol w:w="932"/>
        <w:gridCol w:w="1079"/>
        <w:gridCol w:w="959"/>
        <w:gridCol w:w="931"/>
        <w:gridCol w:w="999"/>
      </w:tblGrid>
      <w:tr w:rsidR="001D7762" w:rsidRPr="001D7762" w:rsidTr="00993D8C">
        <w:trPr>
          <w:trHeight w:val="141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762" w:rsidRPr="001D7762" w:rsidRDefault="001D7762" w:rsidP="009A1377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D7762">
              <w:rPr>
                <w:color w:val="000000"/>
                <w:sz w:val="22"/>
                <w:szCs w:val="22"/>
              </w:rPr>
              <w:t xml:space="preserve"> ра</w:t>
            </w:r>
            <w:r w:rsidR="007F4A5E">
              <w:rPr>
                <w:color w:val="000000"/>
                <w:sz w:val="22"/>
                <w:szCs w:val="22"/>
              </w:rPr>
              <w:t xml:space="preserve">йона Новосибирской области от </w:t>
            </w:r>
            <w:r w:rsidR="003B046B">
              <w:rPr>
                <w:color w:val="000000"/>
                <w:sz w:val="22"/>
                <w:szCs w:val="22"/>
              </w:rPr>
              <w:t>2</w:t>
            </w:r>
            <w:r w:rsidR="009A1377">
              <w:rPr>
                <w:color w:val="000000"/>
                <w:sz w:val="22"/>
                <w:szCs w:val="22"/>
              </w:rPr>
              <w:t>4.03.2022  № 12</w:t>
            </w:r>
            <w:r w:rsidR="00C73C3C">
              <w:rPr>
                <w:color w:val="000000"/>
                <w:sz w:val="22"/>
                <w:szCs w:val="22"/>
              </w:rPr>
              <w:t>-</w:t>
            </w:r>
            <w:r w:rsidRPr="001D7762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1D7762" w:rsidRPr="001D7762" w:rsidTr="00993D8C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762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1D7762" w:rsidRPr="001D7762" w:rsidTr="00693E31">
        <w:trPr>
          <w:trHeight w:val="139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1D7762" w:rsidRPr="001D7762" w:rsidTr="00693E31">
        <w:trPr>
          <w:trHeight w:val="158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D7762" w:rsidRPr="001D7762" w:rsidTr="00CC22F5">
        <w:trPr>
          <w:trHeight w:val="431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693E31" w:rsidP="001D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120070510 111 211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D7762" w:rsidRPr="001D7762" w:rsidTr="00CC22F5">
        <w:trPr>
          <w:trHeight w:val="906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16098,56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16098,56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CC22F5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16098,56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16098,56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693E31">
        <w:trPr>
          <w:trHeight w:val="287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1D7762" w:rsidRPr="001D7762" w:rsidTr="00CC22F5">
        <w:trPr>
          <w:trHeight w:val="136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D7762" w:rsidRPr="001D7762" w:rsidTr="00CC22F5">
        <w:trPr>
          <w:trHeight w:val="46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693E31" w:rsidP="001D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120070510 111 211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D7762" w:rsidRPr="001D7762" w:rsidTr="00CC22F5">
        <w:trPr>
          <w:trHeight w:val="872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16098,56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16098,56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CC22F5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16098,56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C22F5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16098,56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93E31" w:rsidRPr="001D7762" w:rsidTr="00693E31">
        <w:trPr>
          <w:trHeight w:val="125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693E31" w:rsidRPr="001D7762" w:rsidTr="00693E31">
        <w:trPr>
          <w:trHeight w:val="69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693E31" w:rsidRPr="001D7762" w:rsidTr="00693E31">
        <w:trPr>
          <w:trHeight w:val="40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120070510 119 213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693E31" w:rsidRPr="001D7762" w:rsidTr="007B0240">
        <w:trPr>
          <w:trHeight w:val="110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4861,83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861,83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93E31" w:rsidRPr="001D7762" w:rsidTr="007B0240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4861,83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4861,83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93E31" w:rsidRPr="001D7762" w:rsidTr="00693E31">
        <w:trPr>
          <w:trHeight w:val="175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693E31" w:rsidRPr="001D7762" w:rsidTr="00CC22F5">
        <w:trPr>
          <w:trHeight w:val="175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693E31" w:rsidRPr="001D7762" w:rsidTr="00CC22F5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31" w:rsidRPr="001D7762" w:rsidRDefault="00693E31" w:rsidP="007B02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120070510 119 213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693E31" w:rsidRPr="001D7762" w:rsidTr="00CC22F5">
        <w:trPr>
          <w:trHeight w:val="80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E31" w:rsidRPr="001D7762" w:rsidRDefault="00693E31" w:rsidP="007B0240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4861,83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4861,83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93E31" w:rsidRPr="001D7762" w:rsidTr="00CC22F5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4861,83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CC22F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4861,83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31" w:rsidRPr="001D7762" w:rsidRDefault="00693E31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1D7762" w:rsidRPr="001D7762" w:rsidRDefault="001D7762" w:rsidP="001D7762"/>
    <w:sectPr w:rsidR="001D7762" w:rsidRPr="001D7762" w:rsidSect="00693E3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F4" w:rsidRDefault="006527F4" w:rsidP="001D7762">
      <w:r>
        <w:separator/>
      </w:r>
    </w:p>
  </w:endnote>
  <w:endnote w:type="continuationSeparator" w:id="0">
    <w:p w:rsidR="006527F4" w:rsidRDefault="006527F4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F4" w:rsidRDefault="006527F4" w:rsidP="001D7762">
      <w:r>
        <w:separator/>
      </w:r>
    </w:p>
  </w:footnote>
  <w:footnote w:type="continuationSeparator" w:id="0">
    <w:p w:rsidR="006527F4" w:rsidRDefault="006527F4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197ABB"/>
    <w:rsid w:val="001D7762"/>
    <w:rsid w:val="002225A8"/>
    <w:rsid w:val="003B046B"/>
    <w:rsid w:val="006527F4"/>
    <w:rsid w:val="00693E31"/>
    <w:rsid w:val="007F4A5E"/>
    <w:rsid w:val="00870EB7"/>
    <w:rsid w:val="00993D8C"/>
    <w:rsid w:val="009A1377"/>
    <w:rsid w:val="00BA1084"/>
    <w:rsid w:val="00C73C3C"/>
    <w:rsid w:val="00CC22F5"/>
    <w:rsid w:val="00E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11</cp:revision>
  <cp:lastPrinted>2022-03-24T08:43:00Z</cp:lastPrinted>
  <dcterms:created xsi:type="dcterms:W3CDTF">2021-02-17T08:26:00Z</dcterms:created>
  <dcterms:modified xsi:type="dcterms:W3CDTF">2022-03-24T08:44:00Z</dcterms:modified>
</cp:coreProperties>
</file>